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074650F" w14:textId="77777777" w:rsidR="000164D3" w:rsidRPr="00B52A9C" w:rsidRDefault="000164D3" w:rsidP="000164D3">
      <w:pPr>
        <w:contextualSpacing/>
        <w:jc w:val="center"/>
        <w:rPr>
          <w:b/>
          <w:bCs/>
        </w:rPr>
      </w:pPr>
      <w:bookmarkStart w:id="0" w:name="_Hlk17455980"/>
      <w:r w:rsidRPr="00B52A9C">
        <w:rPr>
          <w:b/>
          <w:bCs/>
        </w:rPr>
        <w:t xml:space="preserve">International Literature Today </w:t>
      </w:r>
    </w:p>
    <w:p w14:paraId="0C2D44E1" w14:textId="7E9E7827" w:rsidR="000164D3" w:rsidRPr="00B52A9C" w:rsidRDefault="000164D3" w:rsidP="000164D3">
      <w:pPr>
        <w:contextualSpacing/>
        <w:jc w:val="center"/>
        <w:rPr>
          <w:b/>
          <w:bCs/>
        </w:rPr>
      </w:pPr>
      <w:r w:rsidRPr="00B52A9C">
        <w:rPr>
          <w:b/>
          <w:bCs/>
        </w:rPr>
        <w:t>[ENGL: 3595/ IWP: 3191 / WLLC: 3191]</w:t>
      </w:r>
    </w:p>
    <w:bookmarkEnd w:id="0"/>
    <w:p w14:paraId="3FB822A9" w14:textId="41A271BE" w:rsidR="000164D3" w:rsidRPr="00B52A9C" w:rsidRDefault="000164D3" w:rsidP="000164D3">
      <w:pPr>
        <w:contextualSpacing/>
        <w:jc w:val="center"/>
        <w:rPr>
          <w:b/>
          <w:bCs/>
        </w:rPr>
      </w:pPr>
      <w:r w:rsidRPr="00B52A9C">
        <w:rPr>
          <w:b/>
          <w:bCs/>
        </w:rPr>
        <w:t>Fall 2020</w:t>
      </w:r>
    </w:p>
    <w:p w14:paraId="381673E6" w14:textId="3E2DC180" w:rsidR="001B378F" w:rsidRPr="00B52A9C" w:rsidRDefault="000164D3" w:rsidP="000164D3">
      <w:pPr>
        <w:contextualSpacing/>
        <w:jc w:val="center"/>
        <w:rPr>
          <w:b/>
          <w:bCs/>
        </w:rPr>
      </w:pPr>
      <w:r w:rsidRPr="00B52A9C">
        <w:rPr>
          <w:b/>
          <w:bCs/>
        </w:rPr>
        <w:t>Mondays 3:30–5:20 pm</w:t>
      </w:r>
      <w:r w:rsidR="001769FD" w:rsidRPr="00B52A9C">
        <w:rPr>
          <w:b/>
          <w:bCs/>
        </w:rPr>
        <w:t xml:space="preserve"> </w:t>
      </w:r>
      <w:r w:rsidR="001769FD" w:rsidRPr="00B52A9C">
        <w:t>[synchronous]</w:t>
      </w:r>
    </w:p>
    <w:p w14:paraId="47EA2A6B" w14:textId="77777777" w:rsidR="00490484" w:rsidRPr="00B52A9C" w:rsidRDefault="000164D3" w:rsidP="00490484">
      <w:pPr>
        <w:contextualSpacing/>
        <w:jc w:val="center"/>
        <w:rPr>
          <w:b/>
          <w:bCs/>
        </w:rPr>
      </w:pPr>
      <w:bookmarkStart w:id="1" w:name="_Hlk48746073"/>
      <w:r w:rsidRPr="00B52A9C">
        <w:rPr>
          <w:b/>
          <w:bCs/>
        </w:rPr>
        <w:t>Zoom mtg #</w:t>
      </w:r>
      <w:hyperlink r:id="rId8" w:tgtFrame="_blank" w:history="1">
        <w:r w:rsidR="006B0354" w:rsidRPr="00B52A9C">
          <w:rPr>
            <w:rStyle w:val="Hyperlink"/>
          </w:rPr>
          <w:t xml:space="preserve"> </w:t>
        </w:r>
      </w:hyperlink>
      <w:r w:rsidR="00490484" w:rsidRPr="00B52A9C">
        <w:t xml:space="preserve">991 5548 9119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57017E" w:rsidRPr="00B52A9C" w14:paraId="6A000D1F" w14:textId="77777777" w:rsidTr="00490484">
        <w:trPr>
          <w:tblCellSpacing w:w="15" w:type="dxa"/>
        </w:trPr>
        <w:tc>
          <w:tcPr>
            <w:tcW w:w="0" w:type="auto"/>
            <w:vAlign w:val="center"/>
          </w:tcPr>
          <w:p w14:paraId="1792A8B1" w14:textId="074A4949" w:rsidR="0057017E" w:rsidRPr="00B52A9C" w:rsidRDefault="0057017E" w:rsidP="0057017E">
            <w:pPr>
              <w:spacing w:after="0"/>
              <w:rPr>
                <w:rFonts w:ascii="Times New Roman" w:eastAsia="Times New Roman" w:hAnsi="Times New Roman" w:cs="Times New Roman"/>
                <w:sz w:val="24"/>
                <w:szCs w:val="24"/>
                <w:lang w:val="en-US"/>
              </w:rPr>
            </w:pPr>
          </w:p>
        </w:tc>
        <w:tc>
          <w:tcPr>
            <w:tcW w:w="0" w:type="auto"/>
            <w:vAlign w:val="center"/>
          </w:tcPr>
          <w:p w14:paraId="705E3ABB" w14:textId="77777777" w:rsidR="0057017E" w:rsidRPr="00B52A9C" w:rsidRDefault="0057017E" w:rsidP="0057017E">
            <w:pPr>
              <w:spacing w:after="0"/>
              <w:rPr>
                <w:rFonts w:ascii="Times New Roman" w:eastAsia="Times New Roman" w:hAnsi="Times New Roman" w:cs="Times New Roman"/>
                <w:sz w:val="24"/>
                <w:szCs w:val="24"/>
                <w:lang w:val="en-US"/>
              </w:rPr>
            </w:pPr>
          </w:p>
        </w:tc>
      </w:tr>
      <w:bookmarkEnd w:id="1"/>
    </w:tbl>
    <w:p w14:paraId="3F3D0E4C" w14:textId="245A5CE4" w:rsidR="001B378F" w:rsidRPr="00B52A9C" w:rsidRDefault="001B378F" w:rsidP="009E6402">
      <w:pPr>
        <w:contextualSpacing/>
        <w:jc w:val="center"/>
        <w:rPr>
          <w:b/>
          <w:bCs/>
        </w:rPr>
      </w:pPr>
    </w:p>
    <w:tbl>
      <w:tblPr>
        <w:tblStyle w:val="TableGrid"/>
        <w:tblW w:w="0" w:type="auto"/>
        <w:tblLook w:val="04A0" w:firstRow="1" w:lastRow="0" w:firstColumn="1" w:lastColumn="0" w:noHBand="0" w:noVBand="1"/>
      </w:tblPr>
      <w:tblGrid>
        <w:gridCol w:w="2065"/>
        <w:gridCol w:w="2790"/>
        <w:gridCol w:w="1907"/>
        <w:gridCol w:w="2254"/>
      </w:tblGrid>
      <w:tr w:rsidR="00341ED0" w:rsidRPr="00B52A9C" w14:paraId="568374C0" w14:textId="77777777" w:rsidTr="00341ED0">
        <w:tc>
          <w:tcPr>
            <w:tcW w:w="2065" w:type="dxa"/>
          </w:tcPr>
          <w:p w14:paraId="3DCD506D" w14:textId="075EC7B8" w:rsidR="00341ED0" w:rsidRPr="00B52A9C" w:rsidRDefault="00341ED0" w:rsidP="009E6402">
            <w:pPr>
              <w:contextualSpacing/>
              <w:rPr>
                <w:rFonts w:asciiTheme="minorHAnsi" w:hAnsiTheme="minorHAnsi" w:cstheme="minorHAnsi"/>
                <w:b/>
                <w:bCs/>
              </w:rPr>
            </w:pPr>
          </w:p>
        </w:tc>
        <w:tc>
          <w:tcPr>
            <w:tcW w:w="2790" w:type="dxa"/>
          </w:tcPr>
          <w:p w14:paraId="089343DC" w14:textId="2FDB33CB" w:rsidR="00341ED0" w:rsidRPr="00B52A9C" w:rsidRDefault="00341ED0" w:rsidP="009E6402">
            <w:pPr>
              <w:contextualSpacing/>
              <w:rPr>
                <w:rFonts w:asciiTheme="minorHAnsi" w:hAnsiTheme="minorHAnsi" w:cstheme="minorHAnsi"/>
                <w:b/>
                <w:bCs/>
              </w:rPr>
            </w:pPr>
          </w:p>
        </w:tc>
        <w:tc>
          <w:tcPr>
            <w:tcW w:w="1907" w:type="dxa"/>
          </w:tcPr>
          <w:p w14:paraId="149F15BB" w14:textId="59B94F29" w:rsidR="00341ED0" w:rsidRPr="00B52A9C" w:rsidRDefault="00341ED0" w:rsidP="009E6402">
            <w:pPr>
              <w:contextualSpacing/>
              <w:rPr>
                <w:rFonts w:asciiTheme="minorHAnsi" w:hAnsiTheme="minorHAnsi" w:cstheme="minorHAnsi"/>
              </w:rPr>
            </w:pPr>
            <w:r w:rsidRPr="00B52A9C">
              <w:rPr>
                <w:rFonts w:asciiTheme="minorHAnsi" w:hAnsiTheme="minorHAnsi" w:cstheme="minorHAnsi"/>
              </w:rPr>
              <w:t>Office hours</w:t>
            </w:r>
          </w:p>
        </w:tc>
        <w:tc>
          <w:tcPr>
            <w:tcW w:w="2254" w:type="dxa"/>
          </w:tcPr>
          <w:p w14:paraId="3611735D" w14:textId="45C98880" w:rsidR="00341ED0" w:rsidRPr="00B52A9C" w:rsidRDefault="00341ED0" w:rsidP="009E6402">
            <w:pPr>
              <w:contextualSpacing/>
              <w:rPr>
                <w:rFonts w:asciiTheme="minorHAnsi" w:hAnsiTheme="minorHAnsi" w:cstheme="minorHAnsi"/>
              </w:rPr>
            </w:pPr>
          </w:p>
        </w:tc>
      </w:tr>
      <w:tr w:rsidR="00341ED0" w:rsidRPr="00B52A9C" w14:paraId="4B851FEF" w14:textId="77777777" w:rsidTr="00341ED0">
        <w:tc>
          <w:tcPr>
            <w:tcW w:w="2065" w:type="dxa"/>
          </w:tcPr>
          <w:p w14:paraId="0C22CBE9" w14:textId="547A1A19" w:rsidR="00341ED0" w:rsidRPr="00B52A9C" w:rsidRDefault="00341ED0" w:rsidP="009E6402">
            <w:pPr>
              <w:contextualSpacing/>
              <w:rPr>
                <w:rFonts w:asciiTheme="minorHAnsi" w:hAnsiTheme="minorHAnsi" w:cstheme="minorHAnsi"/>
                <w:b/>
                <w:bCs/>
              </w:rPr>
            </w:pPr>
            <w:r w:rsidRPr="00B52A9C">
              <w:rPr>
                <w:rFonts w:asciiTheme="minorHAnsi" w:hAnsiTheme="minorHAnsi" w:cstheme="minorHAnsi"/>
                <w:b/>
                <w:bCs/>
              </w:rPr>
              <w:t xml:space="preserve">Nataša </w:t>
            </w:r>
            <w:r w:rsidR="00DB1B12" w:rsidRPr="00B52A9C">
              <w:rPr>
                <w:rFonts w:asciiTheme="minorHAnsi" w:hAnsiTheme="minorHAnsi" w:cstheme="minorHAnsi"/>
                <w:b/>
                <w:bCs/>
              </w:rPr>
              <w:t>Ď</w:t>
            </w:r>
            <w:r w:rsidRPr="00B52A9C">
              <w:rPr>
                <w:rFonts w:asciiTheme="minorHAnsi" w:hAnsiTheme="minorHAnsi" w:cstheme="minorHAnsi"/>
                <w:b/>
                <w:bCs/>
              </w:rPr>
              <w:t>urovi</w:t>
            </w:r>
            <w:r w:rsidR="00DB1B12" w:rsidRPr="00B52A9C">
              <w:rPr>
                <w:rFonts w:asciiTheme="minorHAnsi" w:hAnsiTheme="minorHAnsi" w:cstheme="minorHAnsi"/>
                <w:b/>
                <w:bCs/>
              </w:rPr>
              <w:t>č</w:t>
            </w:r>
            <w:r w:rsidRPr="00B52A9C">
              <w:rPr>
                <w:rFonts w:asciiTheme="minorHAnsi" w:hAnsiTheme="minorHAnsi" w:cstheme="minorHAnsi"/>
                <w:b/>
                <w:bCs/>
              </w:rPr>
              <w:t>ov</w:t>
            </w:r>
            <w:r w:rsidR="00DB1B12" w:rsidRPr="00B52A9C">
              <w:rPr>
                <w:rFonts w:asciiTheme="minorHAnsi" w:hAnsiTheme="minorHAnsi" w:cstheme="minorHAnsi"/>
                <w:b/>
                <w:bCs/>
              </w:rPr>
              <w:t>á</w:t>
            </w:r>
          </w:p>
        </w:tc>
        <w:tc>
          <w:tcPr>
            <w:tcW w:w="2790" w:type="dxa"/>
          </w:tcPr>
          <w:p w14:paraId="2DF55B2C" w14:textId="6E45FD69" w:rsidR="00341ED0" w:rsidRPr="00B52A9C" w:rsidRDefault="00341ED0" w:rsidP="009E6402">
            <w:pPr>
              <w:contextualSpacing/>
              <w:rPr>
                <w:rFonts w:asciiTheme="minorHAnsi" w:hAnsiTheme="minorHAnsi" w:cstheme="minorHAnsi"/>
              </w:rPr>
            </w:pPr>
            <w:r w:rsidRPr="00B52A9C">
              <w:rPr>
                <w:rFonts w:asciiTheme="minorHAnsi" w:hAnsiTheme="minorHAnsi" w:cstheme="minorHAnsi"/>
              </w:rPr>
              <w:t>natasa-durovicova@uiowa.edu</w:t>
            </w:r>
          </w:p>
        </w:tc>
        <w:tc>
          <w:tcPr>
            <w:tcW w:w="1907" w:type="dxa"/>
          </w:tcPr>
          <w:p w14:paraId="38B7834C" w14:textId="710E6E1F" w:rsidR="00341ED0" w:rsidRPr="00B52A9C" w:rsidRDefault="0073199C" w:rsidP="009E6402">
            <w:pPr>
              <w:contextualSpacing/>
              <w:rPr>
                <w:rFonts w:asciiTheme="minorHAnsi" w:hAnsiTheme="minorHAnsi" w:cstheme="minorHAnsi"/>
              </w:rPr>
            </w:pPr>
            <w:r w:rsidRPr="00B52A9C">
              <w:rPr>
                <w:rFonts w:asciiTheme="minorHAnsi" w:hAnsiTheme="minorHAnsi" w:cstheme="minorHAnsi"/>
                <w:b/>
                <w:bCs/>
              </w:rPr>
              <w:t xml:space="preserve">• </w:t>
            </w:r>
            <w:r w:rsidR="00DB1B12" w:rsidRPr="00B52A9C">
              <w:rPr>
                <w:rFonts w:asciiTheme="minorHAnsi" w:hAnsiTheme="minorHAnsi" w:cstheme="minorHAnsi"/>
                <w:b/>
                <w:bCs/>
              </w:rPr>
              <w:t>F2F</w:t>
            </w:r>
            <w:r w:rsidR="00DB1B12" w:rsidRPr="00B52A9C">
              <w:rPr>
                <w:rFonts w:asciiTheme="minorHAnsi" w:hAnsiTheme="minorHAnsi" w:cstheme="minorHAnsi"/>
              </w:rPr>
              <w:t xml:space="preserve">: </w:t>
            </w:r>
            <w:r w:rsidR="007902C8" w:rsidRPr="00B52A9C">
              <w:rPr>
                <w:rFonts w:asciiTheme="minorHAnsi" w:hAnsiTheme="minorHAnsi" w:cstheme="minorHAnsi"/>
              </w:rPr>
              <w:t>6</w:t>
            </w:r>
            <w:r w:rsidR="0018064E" w:rsidRPr="00B52A9C">
              <w:rPr>
                <w:rFonts w:asciiTheme="minorHAnsi" w:hAnsiTheme="minorHAnsi" w:cstheme="minorHAnsi"/>
              </w:rPr>
              <w:t>-6:30</w:t>
            </w:r>
            <w:r w:rsidR="007902C8" w:rsidRPr="00B52A9C">
              <w:rPr>
                <w:rFonts w:asciiTheme="minorHAnsi" w:hAnsiTheme="minorHAnsi" w:cstheme="minorHAnsi"/>
              </w:rPr>
              <w:t xml:space="preserve"> pm</w:t>
            </w:r>
            <w:r w:rsidR="00127CBC" w:rsidRPr="00B52A9C">
              <w:rPr>
                <w:rFonts w:asciiTheme="minorHAnsi" w:hAnsiTheme="minorHAnsi" w:cstheme="minorHAnsi"/>
              </w:rPr>
              <w:t xml:space="preserve">. </w:t>
            </w:r>
            <w:r w:rsidR="00DB1B12" w:rsidRPr="00B52A9C">
              <w:rPr>
                <w:rFonts w:asciiTheme="minorHAnsi" w:hAnsiTheme="minorHAnsi" w:cstheme="minorHAnsi"/>
              </w:rPr>
              <w:t>SHSE front porch</w:t>
            </w:r>
            <w:r w:rsidRPr="00B52A9C">
              <w:rPr>
                <w:rFonts w:asciiTheme="minorHAnsi" w:hAnsiTheme="minorHAnsi" w:cstheme="minorHAnsi"/>
              </w:rPr>
              <w:t>.</w:t>
            </w:r>
            <w:r w:rsidR="00127CBC" w:rsidRPr="00B52A9C">
              <w:rPr>
                <w:rFonts w:asciiTheme="minorHAnsi" w:hAnsiTheme="minorHAnsi" w:cstheme="minorHAnsi"/>
              </w:rPr>
              <w:t xml:space="preserve"> Provisional.</w:t>
            </w:r>
          </w:p>
        </w:tc>
        <w:tc>
          <w:tcPr>
            <w:tcW w:w="2254" w:type="dxa"/>
          </w:tcPr>
          <w:p w14:paraId="65DBA6CA" w14:textId="6BE3F773" w:rsidR="00341ED0" w:rsidRPr="00B52A9C" w:rsidRDefault="0073199C" w:rsidP="009E6402">
            <w:pPr>
              <w:contextualSpacing/>
              <w:rPr>
                <w:rFonts w:asciiTheme="minorHAnsi" w:hAnsiTheme="minorHAnsi" w:cstheme="minorHAnsi"/>
              </w:rPr>
            </w:pPr>
            <w:r w:rsidRPr="00B52A9C">
              <w:rPr>
                <w:rFonts w:asciiTheme="minorHAnsi" w:hAnsiTheme="minorHAnsi" w:cstheme="minorHAnsi"/>
              </w:rPr>
              <w:t>•</w:t>
            </w:r>
            <w:r w:rsidR="00DB1B12" w:rsidRPr="00B52A9C">
              <w:rPr>
                <w:rFonts w:asciiTheme="minorHAnsi" w:hAnsiTheme="minorHAnsi" w:cstheme="minorHAnsi"/>
              </w:rPr>
              <w:t>Any time over email</w:t>
            </w:r>
            <w:r w:rsidR="00D92556" w:rsidRPr="00B52A9C">
              <w:rPr>
                <w:rFonts w:asciiTheme="minorHAnsi" w:hAnsiTheme="minorHAnsi" w:cstheme="minorHAnsi"/>
              </w:rPr>
              <w:t xml:space="preserve">. </w:t>
            </w:r>
            <w:r w:rsidR="00DB1B12" w:rsidRPr="00B52A9C">
              <w:rPr>
                <w:rFonts w:asciiTheme="minorHAnsi" w:hAnsiTheme="minorHAnsi" w:cstheme="minorHAnsi"/>
              </w:rPr>
              <w:t xml:space="preserve"> </w:t>
            </w:r>
            <w:r w:rsidRPr="00B52A9C">
              <w:rPr>
                <w:rFonts w:asciiTheme="minorHAnsi" w:hAnsiTheme="minorHAnsi" w:cstheme="minorHAnsi"/>
              </w:rPr>
              <w:t>•</w:t>
            </w:r>
            <w:r w:rsidR="00DB1B12" w:rsidRPr="00B52A9C">
              <w:rPr>
                <w:rFonts w:asciiTheme="minorHAnsi" w:hAnsiTheme="minorHAnsi" w:cstheme="minorHAnsi"/>
                <w:b/>
                <w:bCs/>
              </w:rPr>
              <w:t>Zoom</w:t>
            </w:r>
            <w:r w:rsidR="00D92556" w:rsidRPr="00B52A9C">
              <w:rPr>
                <w:rFonts w:asciiTheme="minorHAnsi" w:hAnsiTheme="minorHAnsi" w:cstheme="minorHAnsi"/>
                <w:b/>
                <w:bCs/>
              </w:rPr>
              <w:t xml:space="preserve"> drop-in</w:t>
            </w:r>
            <w:r w:rsidR="00D92556" w:rsidRPr="00B52A9C">
              <w:rPr>
                <w:rFonts w:asciiTheme="minorHAnsi" w:hAnsiTheme="minorHAnsi" w:cstheme="minorHAnsi"/>
              </w:rPr>
              <w:t xml:space="preserve"> </w:t>
            </w:r>
          </w:p>
          <w:p w14:paraId="6D60508C" w14:textId="18D98642" w:rsidR="00D92556" w:rsidRPr="00B52A9C" w:rsidRDefault="00D92556" w:rsidP="009E6402">
            <w:pPr>
              <w:contextualSpacing/>
              <w:rPr>
                <w:rFonts w:asciiTheme="minorHAnsi" w:hAnsiTheme="minorHAnsi" w:cstheme="minorHAnsi"/>
              </w:rPr>
            </w:pPr>
            <w:r w:rsidRPr="00B52A9C">
              <w:rPr>
                <w:rFonts w:asciiTheme="minorHAnsi" w:hAnsiTheme="minorHAnsi" w:cstheme="minorHAnsi"/>
              </w:rPr>
              <w:t>Wed 11am-1pm</w:t>
            </w:r>
          </w:p>
          <w:p w14:paraId="6C00429A" w14:textId="682CD997" w:rsidR="0073199C" w:rsidRPr="00B52A9C" w:rsidRDefault="008578F7" w:rsidP="009E6402">
            <w:pPr>
              <w:contextualSpacing/>
              <w:rPr>
                <w:rFonts w:asciiTheme="minorHAnsi" w:hAnsiTheme="minorHAnsi" w:cstheme="minorHAnsi"/>
              </w:rPr>
            </w:pPr>
            <w:r w:rsidRPr="00B52A9C">
              <w:rPr>
                <w:rFonts w:asciiTheme="minorHAnsi" w:hAnsiTheme="minorHAnsi" w:cstheme="minorHAnsi"/>
              </w:rPr>
              <w:t xml:space="preserve">Mtg ID: </w:t>
            </w:r>
            <w:r w:rsidRPr="00B52A9C">
              <w:rPr>
                <w:rFonts w:asciiTheme="minorHAnsi" w:hAnsiTheme="minorHAnsi" w:cstheme="minorHAnsi"/>
                <w:b/>
                <w:bCs/>
              </w:rPr>
              <w:t>511 939 0513</w:t>
            </w:r>
          </w:p>
          <w:p w14:paraId="7334CC0E" w14:textId="34330BE5" w:rsidR="00A6580A" w:rsidRPr="00B52A9C" w:rsidRDefault="00A6580A" w:rsidP="009E6402">
            <w:pPr>
              <w:contextualSpacing/>
              <w:rPr>
                <w:rFonts w:asciiTheme="minorHAnsi" w:hAnsiTheme="minorHAnsi" w:cstheme="minorHAnsi"/>
              </w:rPr>
            </w:pPr>
            <w:r w:rsidRPr="00B52A9C">
              <w:rPr>
                <w:rFonts w:asciiTheme="minorHAnsi" w:hAnsiTheme="minorHAnsi" w:cstheme="minorHAnsi"/>
              </w:rPr>
              <w:t>Office: 319-335 2089</w:t>
            </w:r>
          </w:p>
        </w:tc>
      </w:tr>
      <w:tr w:rsidR="00341ED0" w:rsidRPr="00B52A9C" w14:paraId="1085D4EB" w14:textId="77777777" w:rsidTr="00341ED0">
        <w:tc>
          <w:tcPr>
            <w:tcW w:w="2065" w:type="dxa"/>
          </w:tcPr>
          <w:p w14:paraId="4D26EE90" w14:textId="11A88BDD" w:rsidR="00341ED0" w:rsidRPr="00B52A9C" w:rsidRDefault="00341ED0" w:rsidP="009E6402">
            <w:pPr>
              <w:contextualSpacing/>
              <w:rPr>
                <w:rFonts w:asciiTheme="minorHAnsi" w:hAnsiTheme="minorHAnsi" w:cstheme="minorHAnsi"/>
                <w:b/>
                <w:bCs/>
              </w:rPr>
            </w:pPr>
            <w:r w:rsidRPr="00B52A9C">
              <w:rPr>
                <w:rFonts w:asciiTheme="minorHAnsi" w:hAnsiTheme="minorHAnsi" w:cstheme="minorHAnsi"/>
                <w:b/>
                <w:bCs/>
              </w:rPr>
              <w:t>Christopher Merrill</w:t>
            </w:r>
          </w:p>
        </w:tc>
        <w:tc>
          <w:tcPr>
            <w:tcW w:w="2790" w:type="dxa"/>
          </w:tcPr>
          <w:p w14:paraId="699AE2E0" w14:textId="3B2D00DE" w:rsidR="00341ED0" w:rsidRPr="00B52A9C" w:rsidRDefault="00341ED0" w:rsidP="009E6402">
            <w:pPr>
              <w:contextualSpacing/>
              <w:rPr>
                <w:rFonts w:asciiTheme="minorHAnsi" w:hAnsiTheme="minorHAnsi" w:cstheme="minorHAnsi"/>
              </w:rPr>
            </w:pPr>
            <w:r w:rsidRPr="00B52A9C">
              <w:rPr>
                <w:rFonts w:asciiTheme="minorHAnsi" w:hAnsiTheme="minorHAnsi" w:cstheme="minorHAnsi"/>
              </w:rPr>
              <w:t>christopher-merrill@uiowa.edu</w:t>
            </w:r>
          </w:p>
        </w:tc>
        <w:tc>
          <w:tcPr>
            <w:tcW w:w="1907" w:type="dxa"/>
          </w:tcPr>
          <w:p w14:paraId="75FEA009" w14:textId="145BA88C" w:rsidR="00341ED0" w:rsidRPr="00B52A9C" w:rsidRDefault="00127CBC" w:rsidP="009E6402">
            <w:pPr>
              <w:contextualSpacing/>
              <w:rPr>
                <w:rFonts w:asciiTheme="minorHAnsi" w:hAnsiTheme="minorHAnsi" w:cstheme="minorHAnsi"/>
              </w:rPr>
            </w:pPr>
            <w:r w:rsidRPr="00B52A9C">
              <w:rPr>
                <w:rFonts w:asciiTheme="minorHAnsi" w:hAnsiTheme="minorHAnsi" w:cstheme="minorHAnsi"/>
              </w:rPr>
              <w:t>B</w:t>
            </w:r>
            <w:r w:rsidR="007902C8" w:rsidRPr="00B52A9C">
              <w:rPr>
                <w:rFonts w:asciiTheme="minorHAnsi" w:hAnsiTheme="minorHAnsi" w:cstheme="minorHAnsi"/>
              </w:rPr>
              <w:t>y appointment</w:t>
            </w:r>
          </w:p>
        </w:tc>
        <w:tc>
          <w:tcPr>
            <w:tcW w:w="2254" w:type="dxa"/>
          </w:tcPr>
          <w:p w14:paraId="444E725B" w14:textId="77777777" w:rsidR="00341ED0" w:rsidRPr="00B52A9C" w:rsidRDefault="00341ED0" w:rsidP="009E6402">
            <w:pPr>
              <w:contextualSpacing/>
              <w:rPr>
                <w:rFonts w:asciiTheme="minorHAnsi" w:hAnsiTheme="minorHAnsi" w:cstheme="minorHAnsi"/>
                <w:b/>
                <w:bCs/>
              </w:rPr>
            </w:pPr>
          </w:p>
        </w:tc>
      </w:tr>
      <w:tr w:rsidR="00341ED0" w:rsidRPr="00B52A9C" w14:paraId="639F5047" w14:textId="77777777" w:rsidTr="00341ED0">
        <w:tc>
          <w:tcPr>
            <w:tcW w:w="2065" w:type="dxa"/>
          </w:tcPr>
          <w:p w14:paraId="7945F643" w14:textId="071987B1" w:rsidR="00341ED0" w:rsidRPr="00B52A9C" w:rsidRDefault="00341ED0" w:rsidP="009E6402">
            <w:pPr>
              <w:contextualSpacing/>
              <w:rPr>
                <w:rFonts w:asciiTheme="minorHAnsi" w:hAnsiTheme="minorHAnsi" w:cstheme="minorHAnsi"/>
                <w:b/>
                <w:bCs/>
              </w:rPr>
            </w:pPr>
            <w:r w:rsidRPr="00B52A9C">
              <w:rPr>
                <w:rFonts w:asciiTheme="minorHAnsi" w:hAnsiTheme="minorHAnsi" w:cstheme="minorHAnsi"/>
                <w:b/>
                <w:bCs/>
              </w:rPr>
              <w:t>Kaylee Lockett</w:t>
            </w:r>
          </w:p>
        </w:tc>
        <w:tc>
          <w:tcPr>
            <w:tcW w:w="2790" w:type="dxa"/>
          </w:tcPr>
          <w:p w14:paraId="0C055FB4" w14:textId="3A9DD22D" w:rsidR="00341ED0" w:rsidRPr="00B52A9C" w:rsidRDefault="00341ED0" w:rsidP="009E6402">
            <w:pPr>
              <w:contextualSpacing/>
              <w:rPr>
                <w:rFonts w:asciiTheme="minorHAnsi" w:hAnsiTheme="minorHAnsi" w:cstheme="minorHAnsi"/>
              </w:rPr>
            </w:pPr>
            <w:r w:rsidRPr="00B52A9C">
              <w:rPr>
                <w:rFonts w:asciiTheme="minorHAnsi" w:hAnsiTheme="minorHAnsi" w:cstheme="minorHAnsi"/>
              </w:rPr>
              <w:t>kaylee-lockett@uiowa.edu</w:t>
            </w:r>
          </w:p>
        </w:tc>
        <w:tc>
          <w:tcPr>
            <w:tcW w:w="1907" w:type="dxa"/>
          </w:tcPr>
          <w:p w14:paraId="45353D81" w14:textId="22F159BD" w:rsidR="00341ED0" w:rsidRPr="00B52A9C" w:rsidRDefault="00127CBC" w:rsidP="009E6402">
            <w:pPr>
              <w:contextualSpacing/>
              <w:rPr>
                <w:rFonts w:asciiTheme="minorHAnsi" w:hAnsiTheme="minorHAnsi" w:cstheme="minorHAnsi"/>
              </w:rPr>
            </w:pPr>
            <w:r w:rsidRPr="00B52A9C">
              <w:rPr>
                <w:rFonts w:asciiTheme="minorHAnsi" w:hAnsiTheme="minorHAnsi" w:cstheme="minorHAnsi"/>
              </w:rPr>
              <w:t>M</w:t>
            </w:r>
            <w:r w:rsidR="00563842" w:rsidRPr="00B52A9C">
              <w:rPr>
                <w:rFonts w:asciiTheme="minorHAnsi" w:hAnsiTheme="minorHAnsi" w:cstheme="minorHAnsi"/>
              </w:rPr>
              <w:t xml:space="preserve">o </w:t>
            </w:r>
            <w:r w:rsidR="00A6580A" w:rsidRPr="00B52A9C">
              <w:rPr>
                <w:rFonts w:asciiTheme="minorHAnsi" w:hAnsiTheme="minorHAnsi" w:cstheme="minorHAnsi"/>
              </w:rPr>
              <w:t>1</w:t>
            </w:r>
            <w:r w:rsidR="006C507C" w:rsidRPr="00B52A9C">
              <w:rPr>
                <w:rFonts w:asciiTheme="minorHAnsi" w:hAnsiTheme="minorHAnsi" w:cstheme="minorHAnsi"/>
              </w:rPr>
              <w:t>2</w:t>
            </w:r>
            <w:r w:rsidR="00A6580A" w:rsidRPr="00B52A9C">
              <w:rPr>
                <w:rFonts w:asciiTheme="minorHAnsi" w:hAnsiTheme="minorHAnsi" w:cstheme="minorHAnsi"/>
              </w:rPr>
              <w:t>-</w:t>
            </w:r>
            <w:r w:rsidR="006C507C" w:rsidRPr="00B52A9C">
              <w:rPr>
                <w:rFonts w:asciiTheme="minorHAnsi" w:hAnsiTheme="minorHAnsi" w:cstheme="minorHAnsi"/>
              </w:rPr>
              <w:t>1</w:t>
            </w:r>
            <w:r w:rsidR="00A6580A" w:rsidRPr="00B52A9C">
              <w:rPr>
                <w:rFonts w:asciiTheme="minorHAnsi" w:hAnsiTheme="minorHAnsi" w:cstheme="minorHAnsi"/>
              </w:rPr>
              <w:t>pm and TBD</w:t>
            </w:r>
          </w:p>
        </w:tc>
        <w:tc>
          <w:tcPr>
            <w:tcW w:w="2254" w:type="dxa"/>
          </w:tcPr>
          <w:p w14:paraId="1DA05459" w14:textId="77777777" w:rsidR="0073199C" w:rsidRPr="00B52A9C" w:rsidRDefault="0073199C" w:rsidP="0073199C">
            <w:pPr>
              <w:pStyle w:val="xmsonormal"/>
              <w:rPr>
                <w:rFonts w:asciiTheme="minorHAnsi" w:hAnsiTheme="minorHAnsi" w:cstheme="minorHAnsi"/>
                <w:b/>
                <w:bCs/>
              </w:rPr>
            </w:pPr>
            <w:r w:rsidRPr="00B52A9C">
              <w:rPr>
                <w:rFonts w:asciiTheme="minorHAnsi" w:hAnsiTheme="minorHAnsi" w:cstheme="minorHAnsi"/>
                <w:b/>
                <w:bCs/>
              </w:rPr>
              <w:t xml:space="preserve">Zoom drop-in </w:t>
            </w:r>
          </w:p>
          <w:p w14:paraId="312197A3" w14:textId="5D20BFB1" w:rsidR="0073199C" w:rsidRPr="00B52A9C" w:rsidRDefault="0073199C" w:rsidP="0073199C">
            <w:pPr>
              <w:pStyle w:val="xmsonormal"/>
              <w:rPr>
                <w:rFonts w:asciiTheme="minorHAnsi" w:hAnsiTheme="minorHAnsi" w:cstheme="minorHAnsi"/>
                <w:b/>
                <w:bCs/>
              </w:rPr>
            </w:pPr>
            <w:r w:rsidRPr="00B52A9C">
              <w:rPr>
                <w:rFonts w:asciiTheme="minorHAnsi" w:hAnsiTheme="minorHAnsi" w:cstheme="minorHAnsi"/>
              </w:rPr>
              <w:t>Mo 1-2pm</w:t>
            </w:r>
          </w:p>
          <w:p w14:paraId="49E5F72C" w14:textId="4C66E322" w:rsidR="0073199C" w:rsidRPr="00B52A9C" w:rsidRDefault="0073199C" w:rsidP="0073199C">
            <w:pPr>
              <w:pStyle w:val="xmsonormal"/>
            </w:pPr>
            <w:r w:rsidRPr="00B52A9C">
              <w:rPr>
                <w:color w:val="000000"/>
              </w:rPr>
              <w:t>ID# 934 3171 5208</w:t>
            </w:r>
          </w:p>
          <w:p w14:paraId="268551C9" w14:textId="56EEAAF6" w:rsidR="00341ED0" w:rsidRPr="00B52A9C" w:rsidRDefault="0073199C" w:rsidP="009E6402">
            <w:pPr>
              <w:contextualSpacing/>
              <w:rPr>
                <w:rFonts w:asciiTheme="minorHAnsi" w:hAnsiTheme="minorHAnsi" w:cstheme="minorHAnsi"/>
              </w:rPr>
            </w:pPr>
            <w:r w:rsidRPr="00B52A9C">
              <w:rPr>
                <w:rFonts w:asciiTheme="minorHAnsi" w:hAnsiTheme="minorHAnsi" w:cstheme="minorHAnsi"/>
              </w:rPr>
              <w:t xml:space="preserve">Password: </w:t>
            </w:r>
            <w:proofErr w:type="spellStart"/>
            <w:r w:rsidRPr="00B52A9C">
              <w:rPr>
                <w:rFonts w:asciiTheme="minorHAnsi" w:hAnsiTheme="minorHAnsi" w:cstheme="minorHAnsi"/>
              </w:rPr>
              <w:t>ilt</w:t>
            </w:r>
            <w:proofErr w:type="spellEnd"/>
          </w:p>
        </w:tc>
      </w:tr>
    </w:tbl>
    <w:p w14:paraId="3ACE912D" w14:textId="77777777" w:rsidR="00341ED0" w:rsidRPr="00B52A9C" w:rsidRDefault="00341ED0" w:rsidP="009E6402">
      <w:pPr>
        <w:contextualSpacing/>
        <w:rPr>
          <w:b/>
          <w:bCs/>
        </w:rPr>
      </w:pPr>
    </w:p>
    <w:p w14:paraId="1FA81521" w14:textId="77777777" w:rsidR="001769FD" w:rsidRPr="00B52A9C" w:rsidRDefault="001769FD" w:rsidP="009E6402">
      <w:pPr>
        <w:contextualSpacing/>
        <w:rPr>
          <w:b/>
          <w:bCs/>
        </w:rPr>
      </w:pPr>
    </w:p>
    <w:p w14:paraId="2C25F8EA" w14:textId="77777777" w:rsidR="001769FD" w:rsidRPr="00B52A9C" w:rsidRDefault="001769FD" w:rsidP="009E6402">
      <w:pPr>
        <w:contextualSpacing/>
        <w:rPr>
          <w:b/>
          <w:bCs/>
        </w:rPr>
      </w:pPr>
    </w:p>
    <w:p w14:paraId="0050887D" w14:textId="0E3F4425" w:rsidR="000164D3" w:rsidRPr="00B52A9C" w:rsidRDefault="001769FD" w:rsidP="009E6402">
      <w:pPr>
        <w:contextualSpacing/>
        <w:rPr>
          <w:b/>
          <w:bCs/>
        </w:rPr>
      </w:pPr>
      <w:r w:rsidRPr="00B52A9C">
        <w:rPr>
          <w:b/>
          <w:bCs/>
        </w:rPr>
        <w:t>Course Goal:</w:t>
      </w:r>
    </w:p>
    <w:p w14:paraId="78BD0A21" w14:textId="11A6F119" w:rsidR="00372114" w:rsidRPr="00B52A9C" w:rsidRDefault="00DB1B12" w:rsidP="009E6402">
      <w:pPr>
        <w:contextualSpacing/>
      </w:pPr>
      <w:r w:rsidRPr="00B52A9C">
        <w:t xml:space="preserve">To </w:t>
      </w:r>
      <w:r w:rsidR="006B0354" w:rsidRPr="00B52A9C">
        <w:t xml:space="preserve">provide </w:t>
      </w:r>
      <w:r w:rsidR="002D2E7F" w:rsidRPr="00B52A9C">
        <w:t xml:space="preserve">you some </w:t>
      </w:r>
      <w:r w:rsidR="006B0354" w:rsidRPr="00B52A9C">
        <w:t xml:space="preserve">tools for becoming </w:t>
      </w:r>
      <w:r w:rsidR="00372114" w:rsidRPr="00B52A9C">
        <w:t xml:space="preserve">better—more informed, enthusiastic, adventurous, discerning, </w:t>
      </w:r>
      <w:r w:rsidR="00C7494F" w:rsidRPr="00B52A9C">
        <w:t xml:space="preserve">articulate, </w:t>
      </w:r>
      <w:r w:rsidR="00372114" w:rsidRPr="00B52A9C">
        <w:t>critical--reader</w:t>
      </w:r>
      <w:r w:rsidR="006B0354" w:rsidRPr="00B52A9C">
        <w:t>s</w:t>
      </w:r>
      <w:r w:rsidR="00372114" w:rsidRPr="00B52A9C">
        <w:t xml:space="preserve"> of contemporary literature, in translation as well as in English, with an eye toward infusing some of the ideas so gathered into your own writing</w:t>
      </w:r>
      <w:r w:rsidR="00C7494F" w:rsidRPr="00B52A9C">
        <w:t>,</w:t>
      </w:r>
      <w:r w:rsidR="00372114" w:rsidRPr="00B52A9C">
        <w:t xml:space="preserve"> voice</w:t>
      </w:r>
      <w:r w:rsidR="00C7494F" w:rsidRPr="00B52A9C">
        <w:t>, worldview</w:t>
      </w:r>
      <w:r w:rsidR="00A747FC" w:rsidRPr="00B52A9C">
        <w:t xml:space="preserve">. To recognize and </w:t>
      </w:r>
      <w:r w:rsidR="00FA326C" w:rsidRPr="00B52A9C">
        <w:t xml:space="preserve">(begin to) </w:t>
      </w:r>
      <w:r w:rsidR="00A747FC" w:rsidRPr="00B52A9C">
        <w:t xml:space="preserve">understand the institutions, agencies, and values that determine/shape the dissemination of contemporary literature in the world. </w:t>
      </w:r>
    </w:p>
    <w:p w14:paraId="459B2EEA" w14:textId="77777777" w:rsidR="00FA326C" w:rsidRPr="00B52A9C" w:rsidRDefault="00FA326C" w:rsidP="009E6402">
      <w:pPr>
        <w:contextualSpacing/>
        <w:rPr>
          <w:b/>
          <w:bCs/>
        </w:rPr>
      </w:pPr>
    </w:p>
    <w:p w14:paraId="6D202FDF" w14:textId="3959D05C" w:rsidR="00372114" w:rsidRPr="00B52A9C" w:rsidRDefault="00C7494F" w:rsidP="009E6402">
      <w:pPr>
        <w:contextualSpacing/>
        <w:rPr>
          <w:b/>
          <w:bCs/>
        </w:rPr>
      </w:pPr>
      <w:r w:rsidRPr="00B52A9C">
        <w:rPr>
          <w:b/>
          <w:bCs/>
        </w:rPr>
        <w:t>In this course you</w:t>
      </w:r>
      <w:r w:rsidR="000B4336" w:rsidRPr="00B52A9C">
        <w:rPr>
          <w:b/>
          <w:bCs/>
        </w:rPr>
        <w:t xml:space="preserve"> wi</w:t>
      </w:r>
      <w:r w:rsidRPr="00B52A9C">
        <w:rPr>
          <w:b/>
          <w:bCs/>
        </w:rPr>
        <w:t>ll learn about</w:t>
      </w:r>
      <w:r w:rsidR="000B4336" w:rsidRPr="00B52A9C">
        <w:rPr>
          <w:b/>
          <w:bCs/>
        </w:rPr>
        <w:t>:</w:t>
      </w:r>
    </w:p>
    <w:p w14:paraId="2A0280FC" w14:textId="7B5746B9" w:rsidR="00C7494F" w:rsidRPr="00B52A9C" w:rsidRDefault="00C7494F" w:rsidP="009E6402">
      <w:pPr>
        <w:ind w:firstLine="720"/>
        <w:contextualSpacing/>
      </w:pPr>
      <w:r w:rsidRPr="00B52A9C">
        <w:t>--IWP a</w:t>
      </w:r>
      <w:r w:rsidR="00690980" w:rsidRPr="00B52A9C">
        <w:t>s</w:t>
      </w:r>
      <w:r w:rsidRPr="00B52A9C">
        <w:t xml:space="preserve"> historical institution in the framework of the “Writing University</w:t>
      </w:r>
      <w:r w:rsidR="00DB1B12" w:rsidRPr="00B52A9C">
        <w:t>,</w:t>
      </w:r>
      <w:r w:rsidRPr="00B52A9C">
        <w:t>”</w:t>
      </w:r>
      <w:r w:rsidR="000B4336" w:rsidRPr="00B52A9C">
        <w:t xml:space="preserve"> meet</w:t>
      </w:r>
      <w:r w:rsidR="00DB1B12" w:rsidRPr="00B52A9C">
        <w:t>ing</w:t>
      </w:r>
      <w:r w:rsidR="000B4336" w:rsidRPr="00B52A9C">
        <w:t xml:space="preserve"> a few past an</w:t>
      </w:r>
      <w:r w:rsidR="001769FD" w:rsidRPr="00B52A9C">
        <w:t>d</w:t>
      </w:r>
      <w:r w:rsidR="000B4336" w:rsidRPr="00B52A9C">
        <w:t xml:space="preserve"> future IWP participants</w:t>
      </w:r>
    </w:p>
    <w:p w14:paraId="04E5519C" w14:textId="46B50501" w:rsidR="00C7494F" w:rsidRPr="00B52A9C" w:rsidRDefault="00C7494F" w:rsidP="009E6402">
      <w:pPr>
        <w:ind w:firstLine="720"/>
        <w:contextualSpacing/>
      </w:pPr>
      <w:r w:rsidRPr="00B52A9C">
        <w:t>--</w:t>
      </w:r>
      <w:r w:rsidR="000B4336" w:rsidRPr="00B52A9C">
        <w:t>Consider</w:t>
      </w:r>
      <w:r w:rsidRPr="00B52A9C">
        <w:t xml:space="preserve"> the concept of “cultural diplomacy and “soft power” </w:t>
      </w:r>
      <w:r w:rsidR="000B4336" w:rsidRPr="00B52A9C">
        <w:t xml:space="preserve">as it relates to IWP and, generally, </w:t>
      </w:r>
      <w:r w:rsidR="00FA326C" w:rsidRPr="00B52A9C">
        <w:t>21</w:t>
      </w:r>
      <w:r w:rsidR="00FA326C" w:rsidRPr="00B52A9C">
        <w:rPr>
          <w:vertAlign w:val="superscript"/>
        </w:rPr>
        <w:t>st</w:t>
      </w:r>
      <w:r w:rsidR="00FA326C" w:rsidRPr="00B52A9C">
        <w:t xml:space="preserve"> c American </w:t>
      </w:r>
      <w:r w:rsidR="000B4336" w:rsidRPr="00B52A9C">
        <w:t>cultural policies</w:t>
      </w:r>
    </w:p>
    <w:p w14:paraId="4BABD754" w14:textId="0F779A95" w:rsidR="00690980" w:rsidRPr="00B52A9C" w:rsidRDefault="00690980" w:rsidP="009E6402">
      <w:pPr>
        <w:ind w:firstLine="720"/>
        <w:contextualSpacing/>
      </w:pPr>
      <w:r w:rsidRPr="00B52A9C">
        <w:t>--</w:t>
      </w:r>
      <w:r w:rsidR="000B4336" w:rsidRPr="00B52A9C">
        <w:t>Approach</w:t>
      </w:r>
      <w:r w:rsidRPr="00B52A9C">
        <w:t xml:space="preserve"> contemporary literary writing both in its fluid state and in its inexorable move toward canon</w:t>
      </w:r>
      <w:r w:rsidR="00C31469" w:rsidRPr="00B52A9C">
        <w:t>ization</w:t>
      </w:r>
    </w:p>
    <w:p w14:paraId="40A5BE63" w14:textId="13C65068" w:rsidR="00690980" w:rsidRPr="00B52A9C" w:rsidRDefault="00690980" w:rsidP="009E6402">
      <w:pPr>
        <w:ind w:firstLine="720"/>
        <w:contextualSpacing/>
      </w:pPr>
      <w:r w:rsidRPr="00B52A9C">
        <w:t>--</w:t>
      </w:r>
      <w:r w:rsidR="00C31469" w:rsidRPr="00B52A9C">
        <w:t>D</w:t>
      </w:r>
      <w:r w:rsidR="00DB1B12" w:rsidRPr="00B52A9C">
        <w:t>iscuss</w:t>
      </w:r>
      <w:r w:rsidR="00C31469" w:rsidRPr="00B52A9C">
        <w:t xml:space="preserve"> </w:t>
      </w:r>
      <w:r w:rsidRPr="00B52A9C">
        <w:t xml:space="preserve">the role translation </w:t>
      </w:r>
      <w:r w:rsidR="00C31469" w:rsidRPr="00B52A9C">
        <w:t xml:space="preserve">and global English </w:t>
      </w:r>
      <w:r w:rsidRPr="00B52A9C">
        <w:t>play in all of the above</w:t>
      </w:r>
    </w:p>
    <w:p w14:paraId="28543AA8" w14:textId="3FDE8A8F" w:rsidR="00690980" w:rsidRPr="00B52A9C" w:rsidRDefault="00690980" w:rsidP="009E6402">
      <w:pPr>
        <w:ind w:firstLine="720"/>
        <w:contextualSpacing/>
      </w:pPr>
      <w:r w:rsidRPr="00B52A9C">
        <w:t>….</w:t>
      </w:r>
      <w:r w:rsidR="00FA326C" w:rsidRPr="00B52A9C">
        <w:t xml:space="preserve"> </w:t>
      </w:r>
      <w:r w:rsidRPr="00B52A9C">
        <w:t xml:space="preserve">even </w:t>
      </w:r>
      <w:r w:rsidR="00C31469" w:rsidRPr="00B52A9C">
        <w:t>as we</w:t>
      </w:r>
      <w:r w:rsidRPr="00B52A9C">
        <w:t xml:space="preserve"> read a range of </w:t>
      </w:r>
      <w:r w:rsidR="001234C4" w:rsidRPr="00B52A9C">
        <w:t xml:space="preserve">contemporary </w:t>
      </w:r>
      <w:r w:rsidRPr="00B52A9C">
        <w:t>prose and poetry</w:t>
      </w:r>
      <w:r w:rsidR="001234C4" w:rsidRPr="00B52A9C">
        <w:t xml:space="preserve"> texts by IWP alumni, past and future, </w:t>
      </w:r>
      <w:r w:rsidR="00FA326C" w:rsidRPr="00B52A9C">
        <w:t>enlivened by</w:t>
      </w:r>
      <w:r w:rsidRPr="00B52A9C">
        <w:t xml:space="preserve"> the above concepts</w:t>
      </w:r>
      <w:r w:rsidR="001769FD" w:rsidRPr="00B52A9C">
        <w:t>,</w:t>
      </w:r>
      <w:r w:rsidRPr="00B52A9C">
        <w:t xml:space="preserve"> and po</w:t>
      </w:r>
      <w:r w:rsidR="00C31469" w:rsidRPr="00B52A9C">
        <w:t>s</w:t>
      </w:r>
      <w:r w:rsidRPr="00B52A9C">
        <w:t>ing challenges of their own.</w:t>
      </w:r>
    </w:p>
    <w:p w14:paraId="6747957D" w14:textId="77777777" w:rsidR="001B378F" w:rsidRPr="00B52A9C" w:rsidRDefault="001B378F" w:rsidP="009E6402">
      <w:pPr>
        <w:ind w:firstLine="720"/>
        <w:contextualSpacing/>
      </w:pPr>
    </w:p>
    <w:p w14:paraId="55BF5236" w14:textId="77777777" w:rsidR="001234C4" w:rsidRPr="00B52A9C" w:rsidRDefault="001234C4" w:rsidP="009E6402">
      <w:pPr>
        <w:contextualSpacing/>
      </w:pPr>
    </w:p>
    <w:p w14:paraId="0E3AB4D1" w14:textId="4D609429" w:rsidR="00E91BF6" w:rsidRPr="00B52A9C" w:rsidRDefault="003C3AF4" w:rsidP="009E6402">
      <w:pPr>
        <w:contextualSpacing/>
        <w:rPr>
          <w:b/>
          <w:bCs/>
        </w:rPr>
      </w:pPr>
      <w:r w:rsidRPr="00B52A9C">
        <w:rPr>
          <w:b/>
          <w:bCs/>
        </w:rPr>
        <w:t>Class p</w:t>
      </w:r>
      <w:r w:rsidR="00E91BF6" w:rsidRPr="00B52A9C">
        <w:rPr>
          <w:b/>
          <w:bCs/>
        </w:rPr>
        <w:t>rotocols</w:t>
      </w:r>
      <w:r w:rsidRPr="00B52A9C">
        <w:rPr>
          <w:b/>
          <w:bCs/>
        </w:rPr>
        <w:t>:</w:t>
      </w:r>
      <w:r w:rsidR="00E91BF6" w:rsidRPr="00B52A9C">
        <w:rPr>
          <w:b/>
          <w:bCs/>
        </w:rPr>
        <w:t xml:space="preserve"> </w:t>
      </w:r>
    </w:p>
    <w:p w14:paraId="1252121B" w14:textId="093D4161" w:rsidR="003C3AF4" w:rsidRPr="00B52A9C" w:rsidRDefault="0060263B" w:rsidP="00F04144">
      <w:pPr>
        <w:ind w:firstLine="720"/>
        <w:contextualSpacing/>
      </w:pPr>
      <w:r w:rsidRPr="00B52A9C">
        <w:rPr>
          <w:rFonts w:cstheme="minorHAnsi"/>
        </w:rPr>
        <w:t xml:space="preserve">• </w:t>
      </w:r>
      <w:r w:rsidR="003C3AF4" w:rsidRPr="00B52A9C">
        <w:t xml:space="preserve">See the end of this documents for </w:t>
      </w:r>
      <w:r w:rsidR="006E2682" w:rsidRPr="00B52A9C">
        <w:rPr>
          <w:u w:val="single"/>
        </w:rPr>
        <w:t>general info</w:t>
      </w:r>
      <w:r w:rsidR="006E2682" w:rsidRPr="00B52A9C">
        <w:t>.</w:t>
      </w:r>
      <w:r w:rsidR="008337F0" w:rsidRPr="00B52A9C">
        <w:t xml:space="preserve"> </w:t>
      </w:r>
    </w:p>
    <w:p w14:paraId="6B2A5D8D" w14:textId="3867907E" w:rsidR="006E2682" w:rsidRPr="00B52A9C" w:rsidRDefault="00F04144" w:rsidP="009E6402">
      <w:pPr>
        <w:contextualSpacing/>
      </w:pPr>
      <w:r w:rsidRPr="00B52A9C">
        <w:t>Like you, we too are doing our best to simulate a face-to face teaching</w:t>
      </w:r>
      <w:r w:rsidR="00A6580A" w:rsidRPr="00B52A9C">
        <w:t xml:space="preserve"> </w:t>
      </w:r>
      <w:r w:rsidR="008337F0" w:rsidRPr="00B52A9C">
        <w:t>arrangement</w:t>
      </w:r>
      <w:r w:rsidRPr="00B52A9C">
        <w:t xml:space="preserve">, which we would all prefer. In the meanwhile, here are </w:t>
      </w:r>
      <w:r w:rsidR="008337F0" w:rsidRPr="00B52A9C">
        <w:t xml:space="preserve">some rules that will hopefully make our class run more smoothly: </w:t>
      </w:r>
    </w:p>
    <w:p w14:paraId="79DC307C" w14:textId="29DEB1FE" w:rsidR="00F04144" w:rsidRPr="00B52A9C" w:rsidRDefault="00F04144" w:rsidP="009E6402">
      <w:pPr>
        <w:contextualSpacing/>
      </w:pPr>
      <w:r w:rsidRPr="00B52A9C">
        <w:tab/>
      </w:r>
      <w:r w:rsidR="0060263B" w:rsidRPr="00B52A9C">
        <w:rPr>
          <w:rFonts w:cstheme="minorHAnsi"/>
        </w:rPr>
        <w:t xml:space="preserve">• </w:t>
      </w:r>
      <w:proofErr w:type="spellStart"/>
      <w:r w:rsidRPr="00B52A9C">
        <w:rPr>
          <w:u w:val="single"/>
        </w:rPr>
        <w:t>ClassZoom</w:t>
      </w:r>
      <w:proofErr w:type="spellEnd"/>
      <w:r w:rsidRPr="00B52A9C">
        <w:rPr>
          <w:u w:val="single"/>
        </w:rPr>
        <w:t xml:space="preserve"> Presence:</w:t>
      </w:r>
      <w:r w:rsidRPr="00B52A9C">
        <w:t xml:space="preserve"> </w:t>
      </w:r>
    </w:p>
    <w:p w14:paraId="344CAAFF" w14:textId="3DB53900" w:rsidR="00F04144" w:rsidRPr="00B52A9C" w:rsidRDefault="00F04144" w:rsidP="009E6402">
      <w:pPr>
        <w:contextualSpacing/>
        <w:rPr>
          <w:rFonts w:cstheme="minorHAnsi"/>
        </w:rPr>
      </w:pPr>
      <w:r w:rsidRPr="00B52A9C">
        <w:rPr>
          <w:rFonts w:cstheme="minorHAnsi"/>
        </w:rPr>
        <w:t xml:space="preserve">—Please keep your </w:t>
      </w:r>
      <w:r w:rsidRPr="00B52A9C">
        <w:rPr>
          <w:rFonts w:cstheme="minorHAnsi"/>
          <w:u w:val="single"/>
        </w:rPr>
        <w:t>audio muted</w:t>
      </w:r>
      <w:r w:rsidRPr="00B52A9C">
        <w:rPr>
          <w:rFonts w:cstheme="minorHAnsi"/>
        </w:rPr>
        <w:t xml:space="preserve"> and your</w:t>
      </w:r>
      <w:r w:rsidRPr="00B52A9C">
        <w:rPr>
          <w:rFonts w:cstheme="minorHAnsi"/>
          <w:u w:val="single"/>
        </w:rPr>
        <w:t xml:space="preserve"> video unmuted</w:t>
      </w:r>
      <w:r w:rsidRPr="00B52A9C">
        <w:rPr>
          <w:rFonts w:cstheme="minorHAnsi"/>
        </w:rPr>
        <w:t xml:space="preserve">. If this last feature presents a problem, please contact one of us immediately. </w:t>
      </w:r>
    </w:p>
    <w:p w14:paraId="6F2ED9A4" w14:textId="4D441465" w:rsidR="00F04144" w:rsidRPr="00B52A9C" w:rsidRDefault="00F04144" w:rsidP="009E6402">
      <w:pPr>
        <w:contextualSpacing/>
        <w:rPr>
          <w:rFonts w:cstheme="minorHAnsi"/>
        </w:rPr>
      </w:pPr>
      <w:r w:rsidRPr="00B52A9C">
        <w:rPr>
          <w:rFonts w:cstheme="minorHAnsi"/>
        </w:rPr>
        <w:t xml:space="preserve">—Be sure that your </w:t>
      </w:r>
      <w:r w:rsidR="008337F0" w:rsidRPr="00B52A9C">
        <w:rPr>
          <w:rFonts w:cstheme="minorHAnsi"/>
        </w:rPr>
        <w:t xml:space="preserve">full </w:t>
      </w:r>
      <w:r w:rsidRPr="00B52A9C">
        <w:rPr>
          <w:rFonts w:cstheme="minorHAnsi"/>
        </w:rPr>
        <w:t xml:space="preserve">name appears in the Settings so we can identify </w:t>
      </w:r>
      <w:r w:rsidR="0060263B" w:rsidRPr="00B52A9C">
        <w:rPr>
          <w:rFonts w:cstheme="minorHAnsi"/>
        </w:rPr>
        <w:t>you.</w:t>
      </w:r>
    </w:p>
    <w:p w14:paraId="1C10A3EB" w14:textId="16782994" w:rsidR="00F04144" w:rsidRPr="00B52A9C" w:rsidRDefault="00F04144" w:rsidP="009E6402">
      <w:pPr>
        <w:contextualSpacing/>
        <w:rPr>
          <w:rFonts w:cstheme="minorHAnsi"/>
        </w:rPr>
      </w:pPr>
      <w:r w:rsidRPr="00B52A9C">
        <w:rPr>
          <w:rFonts w:cstheme="minorHAnsi"/>
        </w:rPr>
        <w:t xml:space="preserve">—The class will be recorded. </w:t>
      </w:r>
    </w:p>
    <w:p w14:paraId="0E77C07D" w14:textId="6F624C73" w:rsidR="00331D17" w:rsidRPr="00B52A9C" w:rsidRDefault="00F04144" w:rsidP="009E6402">
      <w:pPr>
        <w:contextualSpacing/>
        <w:rPr>
          <w:rFonts w:cstheme="minorHAnsi"/>
        </w:rPr>
      </w:pPr>
      <w:r w:rsidRPr="00B52A9C">
        <w:rPr>
          <w:rFonts w:cstheme="minorHAnsi"/>
        </w:rPr>
        <w:t xml:space="preserve">— </w:t>
      </w:r>
      <w:r w:rsidR="00331D17" w:rsidRPr="00B52A9C">
        <w:rPr>
          <w:rFonts w:cstheme="minorHAnsi"/>
        </w:rPr>
        <w:t xml:space="preserve">We encourage using the Hand emoji </w:t>
      </w:r>
      <w:r w:rsidR="0060263B" w:rsidRPr="00B52A9C">
        <w:rPr>
          <w:rFonts w:cstheme="minorHAnsi"/>
        </w:rPr>
        <w:t xml:space="preserve">to signal you want to </w:t>
      </w:r>
      <w:r w:rsidR="00331D17" w:rsidRPr="00B52A9C">
        <w:rPr>
          <w:rFonts w:cstheme="minorHAnsi"/>
        </w:rPr>
        <w:t xml:space="preserve">enter the conversation, and to do so at </w:t>
      </w:r>
      <w:proofErr w:type="spellStart"/>
      <w:r w:rsidR="00331D17" w:rsidRPr="00B52A9C">
        <w:rPr>
          <w:rFonts w:cstheme="minorHAnsi"/>
        </w:rPr>
        <w:t>at</w:t>
      </w:r>
      <w:proofErr w:type="spellEnd"/>
      <w:r w:rsidR="00331D17" w:rsidRPr="00B52A9C">
        <w:rPr>
          <w:rFonts w:cstheme="minorHAnsi"/>
        </w:rPr>
        <w:t xml:space="preserve"> any time (except during gues</w:t>
      </w:r>
      <w:r w:rsidR="0060263B" w:rsidRPr="00B52A9C">
        <w:rPr>
          <w:rFonts w:cstheme="minorHAnsi"/>
        </w:rPr>
        <w:t>t</w:t>
      </w:r>
      <w:r w:rsidR="00331D17" w:rsidRPr="00B52A9C">
        <w:rPr>
          <w:rFonts w:cstheme="minorHAnsi"/>
        </w:rPr>
        <w:t xml:space="preserve"> presentations, when the questions should </w:t>
      </w:r>
      <w:r w:rsidR="0060263B" w:rsidRPr="00B52A9C">
        <w:rPr>
          <w:rFonts w:cstheme="minorHAnsi"/>
        </w:rPr>
        <w:t>wait for the Q&amp;A</w:t>
      </w:r>
      <w:r w:rsidR="00331D17" w:rsidRPr="00B52A9C">
        <w:rPr>
          <w:rFonts w:cstheme="minorHAnsi"/>
        </w:rPr>
        <w:t xml:space="preserve">). </w:t>
      </w:r>
    </w:p>
    <w:p w14:paraId="10C838B7" w14:textId="6EC515B6" w:rsidR="00F04144" w:rsidRPr="00B52A9C" w:rsidRDefault="00331D17" w:rsidP="00331D17">
      <w:pPr>
        <w:contextualSpacing/>
        <w:rPr>
          <w:rFonts w:cstheme="minorHAnsi"/>
        </w:rPr>
      </w:pPr>
      <w:r w:rsidRPr="00B52A9C">
        <w:rPr>
          <w:rFonts w:cstheme="minorHAnsi"/>
        </w:rPr>
        <w:lastRenderedPageBreak/>
        <w:t xml:space="preserve">— We </w:t>
      </w:r>
      <w:r w:rsidRPr="00B52A9C">
        <w:rPr>
          <w:rFonts w:cstheme="minorHAnsi"/>
          <w:u w:val="single"/>
        </w:rPr>
        <w:t>encourage questions, comments, reactions</w:t>
      </w:r>
      <w:r w:rsidRPr="00B52A9C">
        <w:rPr>
          <w:rFonts w:cstheme="minorHAnsi"/>
        </w:rPr>
        <w:t xml:space="preserve"> etc via the </w:t>
      </w:r>
      <w:r w:rsidR="00F04144" w:rsidRPr="00B52A9C">
        <w:rPr>
          <w:rFonts w:cstheme="minorHAnsi"/>
          <w:u w:val="single"/>
        </w:rPr>
        <w:t>Zoom Cha</w:t>
      </w:r>
      <w:r w:rsidRPr="00B52A9C">
        <w:rPr>
          <w:rFonts w:cstheme="minorHAnsi"/>
          <w:u w:val="single"/>
        </w:rPr>
        <w:t>t</w:t>
      </w:r>
      <w:r w:rsidR="0060263B" w:rsidRPr="00B52A9C">
        <w:rPr>
          <w:rFonts w:cstheme="minorHAnsi"/>
        </w:rPr>
        <w:t xml:space="preserve"> throughout each class meeting.</w:t>
      </w:r>
      <w:r w:rsidRPr="00B52A9C">
        <w:rPr>
          <w:rFonts w:cstheme="minorHAnsi"/>
        </w:rPr>
        <w:t xml:space="preserve"> </w:t>
      </w:r>
    </w:p>
    <w:p w14:paraId="3CD2F259" w14:textId="77777777" w:rsidR="00E92825" w:rsidRPr="00B52A9C" w:rsidRDefault="006E2682" w:rsidP="009E6402">
      <w:pPr>
        <w:contextualSpacing/>
      </w:pPr>
      <w:r w:rsidRPr="00B52A9C">
        <w:tab/>
      </w:r>
    </w:p>
    <w:p w14:paraId="62B33F25" w14:textId="77777777" w:rsidR="00E92825" w:rsidRPr="00B52A9C" w:rsidRDefault="00E92825" w:rsidP="009E6402">
      <w:pPr>
        <w:contextualSpacing/>
      </w:pPr>
    </w:p>
    <w:p w14:paraId="0B84DBD7" w14:textId="118A6A60" w:rsidR="008337F0" w:rsidRPr="00B52A9C" w:rsidRDefault="0060263B" w:rsidP="009E6402">
      <w:pPr>
        <w:contextualSpacing/>
      </w:pPr>
      <w:r w:rsidRPr="00B52A9C">
        <w:rPr>
          <w:rFonts w:cstheme="minorHAnsi"/>
        </w:rPr>
        <w:t xml:space="preserve">• </w:t>
      </w:r>
      <w:r w:rsidR="006E2682" w:rsidRPr="00B52A9C">
        <w:rPr>
          <w:b/>
          <w:bCs/>
        </w:rPr>
        <w:t>Attendance:</w:t>
      </w:r>
      <w:r w:rsidR="006E2682" w:rsidRPr="00B52A9C">
        <w:t xml:space="preserve"> </w:t>
      </w:r>
    </w:p>
    <w:p w14:paraId="061FA8FD" w14:textId="24783AFE" w:rsidR="00E92825" w:rsidRPr="00B52A9C" w:rsidRDefault="00E92825" w:rsidP="009E6402">
      <w:pPr>
        <w:contextualSpacing/>
        <w:rPr>
          <w:rFonts w:cstheme="minorHAnsi"/>
        </w:rPr>
      </w:pPr>
      <w:r w:rsidRPr="00B52A9C">
        <w:rPr>
          <w:rFonts w:ascii="Times New Roman" w:hAnsi="Times New Roman" w:cs="Times New Roman"/>
        </w:rPr>
        <w:t>—</w:t>
      </w:r>
      <w:r w:rsidRPr="00B52A9C">
        <w:rPr>
          <w:rFonts w:cstheme="minorHAnsi"/>
        </w:rPr>
        <w:t xml:space="preserve">Detailed </w:t>
      </w:r>
      <w:r w:rsidR="007871F9" w:rsidRPr="00B52A9C">
        <w:rPr>
          <w:rFonts w:cstheme="minorHAnsi"/>
        </w:rPr>
        <w:t>rules for</w:t>
      </w:r>
      <w:r w:rsidRPr="00B52A9C">
        <w:rPr>
          <w:rFonts w:cstheme="minorHAnsi"/>
        </w:rPr>
        <w:t xml:space="preserve"> all Attendance and Absence </w:t>
      </w:r>
      <w:r w:rsidR="007871F9" w:rsidRPr="00B52A9C">
        <w:rPr>
          <w:rFonts w:cstheme="minorHAnsi"/>
        </w:rPr>
        <w:t>matters</w:t>
      </w:r>
      <w:r w:rsidRPr="00B52A9C">
        <w:rPr>
          <w:rFonts w:cstheme="minorHAnsi"/>
        </w:rPr>
        <w:t xml:space="preserve"> </w:t>
      </w:r>
      <w:hyperlink r:id="rId9" w:anchor="absences-short-term-illness" w:history="1">
        <w:r w:rsidRPr="00B52A9C">
          <w:rPr>
            <w:rStyle w:val="Hyperlink"/>
            <w:rFonts w:cstheme="minorHAnsi"/>
          </w:rPr>
          <w:t>can be found here</w:t>
        </w:r>
      </w:hyperlink>
      <w:r w:rsidRPr="00B52A9C">
        <w:rPr>
          <w:rFonts w:cstheme="minorHAnsi"/>
        </w:rPr>
        <w:t xml:space="preserve">. Please use the </w:t>
      </w:r>
      <w:hyperlink r:id="rId10" w:history="1">
        <w:r w:rsidRPr="00B52A9C">
          <w:rPr>
            <w:rStyle w:val="Hyperlink"/>
            <w:rFonts w:cstheme="minorHAnsi"/>
          </w:rPr>
          <w:t>form linked on this page</w:t>
        </w:r>
      </w:hyperlink>
      <w:r w:rsidRPr="00B52A9C">
        <w:rPr>
          <w:rFonts w:cstheme="minorHAnsi"/>
        </w:rPr>
        <w:t xml:space="preserve"> for shorter illness</w:t>
      </w:r>
      <w:r w:rsidR="002D2E7F" w:rsidRPr="00B52A9C">
        <w:rPr>
          <w:rFonts w:cstheme="minorHAnsi"/>
        </w:rPr>
        <w:t xml:space="preserve"> or an anticipated absence</w:t>
      </w:r>
      <w:r w:rsidR="007871F9" w:rsidRPr="00B52A9C">
        <w:rPr>
          <w:rFonts w:cstheme="minorHAnsi"/>
        </w:rPr>
        <w:t>.</w:t>
      </w:r>
    </w:p>
    <w:p w14:paraId="22B84861" w14:textId="771B454E" w:rsidR="008337F0" w:rsidRPr="00B52A9C" w:rsidRDefault="008337F0" w:rsidP="009E6402">
      <w:pPr>
        <w:contextualSpacing/>
      </w:pPr>
      <w:r w:rsidRPr="00B52A9C">
        <w:rPr>
          <w:rFonts w:cstheme="minorHAnsi"/>
        </w:rPr>
        <w:t>—T</w:t>
      </w:r>
      <w:r w:rsidR="006E2682" w:rsidRPr="00B52A9C">
        <w:rPr>
          <w:rFonts w:cstheme="minorHAnsi"/>
        </w:rPr>
        <w:t>o remain</w:t>
      </w:r>
      <w:r w:rsidR="006E2682" w:rsidRPr="00B52A9C">
        <w:t xml:space="preserve"> in good </w:t>
      </w:r>
      <w:r w:rsidRPr="00B52A9C">
        <w:t xml:space="preserve">academic </w:t>
      </w:r>
      <w:r w:rsidR="006E2682" w:rsidRPr="00B52A9C">
        <w:t>standing, you will need to attend and participate in every class meeting</w:t>
      </w:r>
      <w:r w:rsidR="00F04144" w:rsidRPr="00B52A9C">
        <w:t xml:space="preserve">. Per federal financial aid regulations, “logging into an online class without active participation [does not count as] academic activity.” </w:t>
      </w:r>
    </w:p>
    <w:p w14:paraId="5E07A7EB" w14:textId="77777777" w:rsidR="008337F0" w:rsidRPr="00B52A9C" w:rsidRDefault="008337F0" w:rsidP="009E6402">
      <w:pPr>
        <w:contextualSpacing/>
      </w:pPr>
      <w:r w:rsidRPr="00B52A9C">
        <w:rPr>
          <w:rFonts w:ascii="Times New Roman" w:hAnsi="Times New Roman" w:cs="Times New Roman"/>
        </w:rPr>
        <w:t>—</w:t>
      </w:r>
      <w:r w:rsidR="006E2682" w:rsidRPr="00B52A9C">
        <w:t xml:space="preserve">You are allowed one </w:t>
      </w:r>
      <w:r w:rsidR="006E2682" w:rsidRPr="00B52A9C">
        <w:rPr>
          <w:u w:val="single"/>
        </w:rPr>
        <w:t>unexcused</w:t>
      </w:r>
      <w:r w:rsidR="006E2682" w:rsidRPr="00B52A9C">
        <w:t xml:space="preserve"> absence; each </w:t>
      </w:r>
      <w:r w:rsidRPr="00B52A9C">
        <w:t xml:space="preserve">such </w:t>
      </w:r>
      <w:r w:rsidR="006E2682" w:rsidRPr="00B52A9C">
        <w:t xml:space="preserve">subsequent one will bring down your final grade by half letter grade. </w:t>
      </w:r>
    </w:p>
    <w:p w14:paraId="57D36CE2" w14:textId="496EEC68" w:rsidR="006E2682" w:rsidRPr="00B52A9C" w:rsidRDefault="008337F0" w:rsidP="009E6402">
      <w:pPr>
        <w:contextualSpacing/>
      </w:pPr>
      <w:r w:rsidRPr="00B52A9C">
        <w:rPr>
          <w:rFonts w:ascii="Times New Roman" w:hAnsi="Times New Roman" w:cs="Times New Roman"/>
        </w:rPr>
        <w:t>—</w:t>
      </w:r>
      <w:r w:rsidR="006E2682" w:rsidRPr="00B52A9C">
        <w:t xml:space="preserve">An absence will count as excused only with appropriate </w:t>
      </w:r>
      <w:r w:rsidRPr="00B52A9C">
        <w:t xml:space="preserve">support </w:t>
      </w:r>
      <w:r w:rsidR="006E2682" w:rsidRPr="00B52A9C">
        <w:t xml:space="preserve">documentation </w:t>
      </w:r>
      <w:r w:rsidR="002D2E7F" w:rsidRPr="00B52A9C">
        <w:t xml:space="preserve">(see above). </w:t>
      </w:r>
    </w:p>
    <w:p w14:paraId="3BF1E2B4" w14:textId="4992E3A3" w:rsidR="006E2682" w:rsidRPr="00B52A9C" w:rsidRDefault="006E2682" w:rsidP="009E6402">
      <w:pPr>
        <w:contextualSpacing/>
      </w:pPr>
      <w:r w:rsidRPr="00B52A9C">
        <w:tab/>
      </w:r>
    </w:p>
    <w:p w14:paraId="61642ECC" w14:textId="77777777" w:rsidR="00372114" w:rsidRPr="00B52A9C" w:rsidRDefault="00372114" w:rsidP="009E6402">
      <w:pPr>
        <w:contextualSpacing/>
      </w:pPr>
    </w:p>
    <w:p w14:paraId="47C5FC06" w14:textId="3EB78D1D" w:rsidR="0060263B" w:rsidRPr="00B52A9C" w:rsidRDefault="0073199C" w:rsidP="0060263B">
      <w:pPr>
        <w:contextualSpacing/>
      </w:pPr>
      <w:r w:rsidRPr="00B52A9C">
        <w:rPr>
          <w:rFonts w:cstheme="minorHAnsi"/>
          <w:b/>
          <w:bCs/>
        </w:rPr>
        <w:t xml:space="preserve">• </w:t>
      </w:r>
      <w:r w:rsidR="0060263B" w:rsidRPr="00B52A9C">
        <w:rPr>
          <w:b/>
          <w:bCs/>
        </w:rPr>
        <w:t xml:space="preserve">Assignments and grading </w:t>
      </w:r>
      <w:r w:rsidR="0060263B" w:rsidRPr="00B52A9C">
        <w:t>(details on ICON)</w:t>
      </w:r>
    </w:p>
    <w:p w14:paraId="22AD762B" w14:textId="1E7CBFBE" w:rsidR="00FB021A" w:rsidRPr="00B52A9C" w:rsidRDefault="00FB021A" w:rsidP="00FB021A">
      <w:pPr>
        <w:ind w:firstLine="720"/>
        <w:contextualSpacing/>
        <w:rPr>
          <w:b/>
          <w:bCs/>
          <w:u w:val="single"/>
        </w:rPr>
      </w:pPr>
      <w:r w:rsidRPr="00B52A9C">
        <w:rPr>
          <w:b/>
          <w:bCs/>
          <w:u w:val="single"/>
        </w:rPr>
        <w:t xml:space="preserve">Taking the class for 3 s h </w:t>
      </w:r>
    </w:p>
    <w:p w14:paraId="13FCFA6D" w14:textId="77777777" w:rsidR="008C1C81" w:rsidRDefault="0060263B" w:rsidP="0060263B">
      <w:pPr>
        <w:contextualSpacing/>
      </w:pPr>
      <w:r w:rsidRPr="00B52A9C">
        <w:rPr>
          <w:b/>
          <w:bCs/>
        </w:rPr>
        <w:tab/>
      </w:r>
      <w:r w:rsidR="008C1C81">
        <w:rPr>
          <w:b/>
          <w:bCs/>
        </w:rPr>
        <w:t xml:space="preserve">   </w:t>
      </w:r>
      <w:r w:rsidR="008C1C81">
        <w:rPr>
          <w:rFonts w:cstheme="minorHAnsi"/>
          <w:b/>
          <w:bCs/>
        </w:rPr>
        <w:t>•</w:t>
      </w:r>
      <w:r w:rsidRPr="00B52A9C">
        <w:t>Regular and active attendance, documented by (a) participating in ICON discussion board and Zoom chat, and (b) through a weekly</w:t>
      </w:r>
    </w:p>
    <w:p w14:paraId="1162535D" w14:textId="2716309B" w:rsidR="0060263B" w:rsidRPr="00B52A9C" w:rsidRDefault="008C1C81" w:rsidP="0060263B">
      <w:pPr>
        <w:contextualSpacing/>
      </w:pPr>
      <w:r>
        <w:tab/>
      </w:r>
      <w:r>
        <w:tab/>
      </w:r>
      <w:r w:rsidRPr="00B52A9C">
        <w:t>prep note in a Lock/Key format on the assigned readings. (</w:t>
      </w:r>
      <w:r w:rsidRPr="00B52A9C">
        <w:rPr>
          <w:b/>
          <w:bCs/>
        </w:rPr>
        <w:t>30%</w:t>
      </w:r>
      <w:r w:rsidRPr="00B52A9C">
        <w:t xml:space="preserve">) </w:t>
      </w:r>
      <w:r w:rsidR="0060263B" w:rsidRPr="00B52A9C">
        <w:t xml:space="preserve"> </w:t>
      </w:r>
      <w:r>
        <w:t xml:space="preserve">          </w:t>
      </w:r>
    </w:p>
    <w:p w14:paraId="6CFBC8B4" w14:textId="77777777" w:rsidR="008C1C81" w:rsidRDefault="0060263B" w:rsidP="008C1C81">
      <w:pPr>
        <w:contextualSpacing/>
      </w:pPr>
      <w:r w:rsidRPr="00B52A9C">
        <w:tab/>
      </w:r>
      <w:r w:rsidR="000D48A0">
        <w:t xml:space="preserve"> </w:t>
      </w:r>
      <w:r w:rsidR="008C1C81">
        <w:rPr>
          <w:rFonts w:cstheme="minorHAnsi"/>
          <w:b/>
          <w:bCs/>
        </w:rPr>
        <w:t xml:space="preserve">• </w:t>
      </w:r>
      <w:r w:rsidRPr="00B52A9C">
        <w:t xml:space="preserve">A mini-research project: </w:t>
      </w:r>
      <w:r w:rsidR="000D48A0">
        <w:t>a publication profile. L</w:t>
      </w:r>
      <w:r w:rsidRPr="00B52A9C">
        <w:t>ocate, describe, and comment on an international lit</w:t>
      </w:r>
      <w:r w:rsidR="00A6580A" w:rsidRPr="00B52A9C">
        <w:t>erature</w:t>
      </w:r>
    </w:p>
    <w:p w14:paraId="40E3B9FE" w14:textId="77777777" w:rsidR="008C1C81" w:rsidRDefault="008C1C81" w:rsidP="008C1C81">
      <w:pPr>
        <w:contextualSpacing/>
        <w:rPr>
          <w:b/>
          <w:bCs/>
        </w:rPr>
      </w:pPr>
      <w:r>
        <w:tab/>
      </w:r>
      <w:r>
        <w:tab/>
      </w:r>
      <w:r w:rsidRPr="00B52A9C">
        <w:t xml:space="preserve">journal/magazine/website. Bonus for a non-English title. </w:t>
      </w:r>
      <w:r w:rsidRPr="00B52A9C">
        <w:rPr>
          <w:b/>
          <w:bCs/>
        </w:rPr>
        <w:t>(10</w:t>
      </w:r>
      <w:r w:rsidRPr="008C1C81">
        <w:rPr>
          <w:b/>
          <w:bCs/>
        </w:rPr>
        <w:t xml:space="preserve">%) </w:t>
      </w:r>
      <w:r w:rsidRPr="008C1C81">
        <w:rPr>
          <w:b/>
          <w:bCs/>
          <w:highlight w:val="yellow"/>
        </w:rPr>
        <w:t xml:space="preserve">Due 10/9/20, </w:t>
      </w:r>
      <w:r>
        <w:rPr>
          <w:b/>
          <w:bCs/>
          <w:highlight w:val="yellow"/>
        </w:rPr>
        <w:t>6pm</w:t>
      </w:r>
    </w:p>
    <w:p w14:paraId="7E9616AA" w14:textId="4C320ED3" w:rsidR="000D48A0" w:rsidRPr="00B52A9C" w:rsidRDefault="0060263B" w:rsidP="008C1C81">
      <w:pPr>
        <w:contextualSpacing/>
      </w:pPr>
      <w:r w:rsidRPr="00B52A9C">
        <w:t xml:space="preserve"> </w:t>
      </w:r>
      <w:r w:rsidR="008C1C81">
        <w:t xml:space="preserve">              </w:t>
      </w:r>
      <w:r w:rsidR="008C1C81">
        <w:rPr>
          <w:rFonts w:cstheme="minorHAnsi"/>
          <w:b/>
          <w:bCs/>
        </w:rPr>
        <w:t xml:space="preserve">• </w:t>
      </w:r>
      <w:r w:rsidR="000D48A0" w:rsidRPr="000D48A0">
        <w:t>A short (3-5 p) paper</w:t>
      </w:r>
      <w:r w:rsidR="000D48A0" w:rsidRPr="00B52A9C">
        <w:t xml:space="preserve"> (</w:t>
      </w:r>
      <w:r w:rsidR="000D48A0" w:rsidRPr="000D48A0">
        <w:rPr>
          <w:b/>
          <w:bCs/>
        </w:rPr>
        <w:t>30%</w:t>
      </w:r>
      <w:r w:rsidR="000D48A0" w:rsidRPr="00B52A9C">
        <w:t xml:space="preserve">). </w:t>
      </w:r>
      <w:r w:rsidR="000D48A0" w:rsidRPr="000D48A0">
        <w:rPr>
          <w:b/>
          <w:bCs/>
          <w:highlight w:val="yellow"/>
        </w:rPr>
        <w:t xml:space="preserve">Due 10/16/20, </w:t>
      </w:r>
      <w:r w:rsidR="008C1C81" w:rsidRPr="008C1C81">
        <w:rPr>
          <w:b/>
          <w:bCs/>
          <w:highlight w:val="yellow"/>
        </w:rPr>
        <w:t>6pm.</w:t>
      </w:r>
      <w:r w:rsidR="000D48A0" w:rsidRPr="00B52A9C">
        <w:t xml:space="preserve"> </w:t>
      </w:r>
    </w:p>
    <w:p w14:paraId="1FD25392" w14:textId="376FA366" w:rsidR="0060263B" w:rsidRPr="00B52A9C" w:rsidRDefault="008C1C81" w:rsidP="000D48A0">
      <w:pPr>
        <w:ind w:left="720"/>
        <w:contextualSpacing/>
      </w:pPr>
      <w:r>
        <w:rPr>
          <w:rFonts w:ascii="Times New Roman" w:hAnsi="Times New Roman" w:cs="Times New Roman"/>
        </w:rPr>
        <w:t xml:space="preserve"> </w:t>
      </w:r>
      <w:r>
        <w:rPr>
          <w:rFonts w:cstheme="minorHAnsi"/>
          <w:b/>
          <w:bCs/>
        </w:rPr>
        <w:t xml:space="preserve">• </w:t>
      </w:r>
      <w:r w:rsidR="000D48A0">
        <w:t xml:space="preserve">A final </w:t>
      </w:r>
      <w:r w:rsidR="0060263B" w:rsidRPr="00B52A9C">
        <w:t xml:space="preserve">paper </w:t>
      </w:r>
      <w:r w:rsidR="000D48A0">
        <w:t xml:space="preserve">(4-6 p) </w:t>
      </w:r>
      <w:r w:rsidR="0060263B" w:rsidRPr="00B52A9C">
        <w:t>on a topic derived from the class readings</w:t>
      </w:r>
      <w:r w:rsidR="000D48A0">
        <w:t>+</w:t>
      </w:r>
      <w:r w:rsidR="0060263B" w:rsidRPr="00B52A9C">
        <w:t xml:space="preserve"> additional reading</w:t>
      </w:r>
      <w:r w:rsidR="000D48A0">
        <w:t>/</w:t>
      </w:r>
      <w:r w:rsidR="0060263B" w:rsidRPr="00B52A9C">
        <w:t xml:space="preserve">research. </w:t>
      </w:r>
      <w:r w:rsidR="0060263B" w:rsidRPr="00B52A9C">
        <w:rPr>
          <w:b/>
          <w:bCs/>
        </w:rPr>
        <w:t>(30%)</w:t>
      </w:r>
      <w:r w:rsidR="000D48A0">
        <w:rPr>
          <w:b/>
          <w:bCs/>
        </w:rPr>
        <w:t xml:space="preserve">. </w:t>
      </w:r>
      <w:r w:rsidR="00D0226C" w:rsidRPr="008C1C81">
        <w:rPr>
          <w:b/>
          <w:bCs/>
          <w:highlight w:val="yellow"/>
        </w:rPr>
        <w:t xml:space="preserve">Due </w:t>
      </w:r>
      <w:r w:rsidR="00A6010B" w:rsidRPr="008C1C81">
        <w:rPr>
          <w:b/>
          <w:bCs/>
          <w:highlight w:val="yellow"/>
        </w:rPr>
        <w:t xml:space="preserve">12/14/2020, </w:t>
      </w:r>
      <w:r w:rsidRPr="008C1C81">
        <w:rPr>
          <w:b/>
          <w:bCs/>
          <w:highlight w:val="yellow"/>
        </w:rPr>
        <w:t>3pm.</w:t>
      </w:r>
      <w:r>
        <w:rPr>
          <w:b/>
          <w:bCs/>
        </w:rPr>
        <w:t xml:space="preserve"> </w:t>
      </w:r>
    </w:p>
    <w:p w14:paraId="7A03B61F" w14:textId="77777777" w:rsidR="000D48A0" w:rsidRDefault="000D48A0" w:rsidP="00FB021A">
      <w:pPr>
        <w:ind w:firstLine="720"/>
        <w:contextualSpacing/>
        <w:rPr>
          <w:b/>
          <w:bCs/>
          <w:u w:val="single"/>
        </w:rPr>
      </w:pPr>
    </w:p>
    <w:p w14:paraId="2B780F9D" w14:textId="64952F3B" w:rsidR="00FB021A" w:rsidRPr="00B52A9C" w:rsidRDefault="00FB021A" w:rsidP="00FB021A">
      <w:pPr>
        <w:ind w:firstLine="720"/>
        <w:contextualSpacing/>
        <w:rPr>
          <w:b/>
          <w:bCs/>
          <w:u w:val="single"/>
        </w:rPr>
      </w:pPr>
      <w:r w:rsidRPr="00B52A9C">
        <w:rPr>
          <w:b/>
          <w:bCs/>
          <w:u w:val="single"/>
        </w:rPr>
        <w:t>Taking the class for 1 s h</w:t>
      </w:r>
      <w:r w:rsidR="00A6010B" w:rsidRPr="00B52A9C">
        <w:rPr>
          <w:b/>
          <w:bCs/>
          <w:u w:val="single"/>
        </w:rPr>
        <w:t xml:space="preserve">: </w:t>
      </w:r>
      <w:proofErr w:type="spellStart"/>
      <w:r w:rsidR="00A6010B" w:rsidRPr="00B52A9C">
        <w:rPr>
          <w:b/>
          <w:bCs/>
        </w:rPr>
        <w:t>ttendance</w:t>
      </w:r>
      <w:proofErr w:type="spellEnd"/>
      <w:r w:rsidR="00A6010B" w:rsidRPr="00B52A9C">
        <w:rPr>
          <w:b/>
          <w:bCs/>
        </w:rPr>
        <w:t xml:space="preserve"> + mini-research project</w:t>
      </w:r>
      <w:r w:rsidR="00A6010B" w:rsidRPr="00B52A9C">
        <w:rPr>
          <w:b/>
          <w:bCs/>
          <w:u w:val="single"/>
        </w:rPr>
        <w:t xml:space="preserve">. </w:t>
      </w:r>
    </w:p>
    <w:p w14:paraId="11A2BEA2" w14:textId="77777777" w:rsidR="00FB021A" w:rsidRPr="00B52A9C" w:rsidRDefault="00FB021A" w:rsidP="0060263B">
      <w:pPr>
        <w:contextualSpacing/>
      </w:pPr>
    </w:p>
    <w:p w14:paraId="56E91B37" w14:textId="19EF3420" w:rsidR="0060263B" w:rsidRPr="00B52A9C" w:rsidRDefault="00D0226C" w:rsidP="009E6402">
      <w:pPr>
        <w:contextualSpacing/>
      </w:pPr>
      <w:r w:rsidRPr="00B52A9C">
        <w:t xml:space="preserve"> </w:t>
      </w:r>
    </w:p>
    <w:p w14:paraId="4DB81733" w14:textId="77777777" w:rsidR="00DB1B12" w:rsidRPr="00B52A9C" w:rsidRDefault="00DB1B12" w:rsidP="009E6402">
      <w:pPr>
        <w:contextualSpacing/>
      </w:pPr>
    </w:p>
    <w:p w14:paraId="6633864C" w14:textId="285D15EF" w:rsidR="00FA326C" w:rsidRPr="00B52A9C" w:rsidRDefault="0073199C" w:rsidP="009E6402">
      <w:pPr>
        <w:contextualSpacing/>
        <w:rPr>
          <w:b/>
          <w:bCs/>
        </w:rPr>
      </w:pPr>
      <w:r w:rsidRPr="00B52A9C">
        <w:rPr>
          <w:rFonts w:cstheme="minorHAnsi"/>
          <w:b/>
          <w:bCs/>
        </w:rPr>
        <w:t>•</w:t>
      </w:r>
      <w:r w:rsidRPr="00B52A9C">
        <w:rPr>
          <w:b/>
          <w:bCs/>
        </w:rPr>
        <w:t xml:space="preserve"> </w:t>
      </w:r>
      <w:r w:rsidR="00FA326C" w:rsidRPr="00B52A9C">
        <w:rPr>
          <w:b/>
          <w:bCs/>
        </w:rPr>
        <w:t xml:space="preserve">Readings: </w:t>
      </w:r>
    </w:p>
    <w:p w14:paraId="7D474D1C" w14:textId="6EF955D7" w:rsidR="00783B32" w:rsidRPr="00B52A9C" w:rsidRDefault="001234C4" w:rsidP="009E6402">
      <w:pPr>
        <w:contextualSpacing/>
      </w:pPr>
      <w:r w:rsidRPr="00B52A9C">
        <w:t>T</w:t>
      </w:r>
      <w:r w:rsidR="00783B32" w:rsidRPr="00B52A9C">
        <w:t>he following books</w:t>
      </w:r>
      <w:r w:rsidRPr="00B52A9C">
        <w:t xml:space="preserve"> are required</w:t>
      </w:r>
      <w:r w:rsidR="00783B32" w:rsidRPr="00B52A9C">
        <w:t>:</w:t>
      </w:r>
    </w:p>
    <w:p w14:paraId="0AF572C5" w14:textId="17317D20" w:rsidR="00783B32" w:rsidRPr="00B52A9C" w:rsidRDefault="00783B32" w:rsidP="009E6402">
      <w:pPr>
        <w:contextualSpacing/>
        <w:rPr>
          <w:b/>
          <w:bCs/>
        </w:rPr>
      </w:pPr>
      <w:r w:rsidRPr="00B52A9C">
        <w:rPr>
          <w:b/>
          <w:bCs/>
        </w:rPr>
        <w:tab/>
      </w:r>
      <w:hyperlink r:id="rId11" w:history="1">
        <w:r w:rsidRPr="00B52A9C">
          <w:rPr>
            <w:rStyle w:val="Hyperlink"/>
            <w:b/>
            <w:bCs/>
          </w:rPr>
          <w:t xml:space="preserve">Alisa </w:t>
        </w:r>
        <w:r w:rsidR="000706E9" w:rsidRPr="00B52A9C">
          <w:rPr>
            <w:rStyle w:val="Hyperlink"/>
            <w:b/>
            <w:bCs/>
          </w:rPr>
          <w:t>GANIEVA</w:t>
        </w:r>
      </w:hyperlink>
      <w:r w:rsidR="001234C4" w:rsidRPr="00B52A9C">
        <w:rPr>
          <w:b/>
          <w:bCs/>
        </w:rPr>
        <w:t xml:space="preserve"> </w:t>
      </w:r>
      <w:r w:rsidR="001234C4" w:rsidRPr="00B52A9C">
        <w:t>(IWP ‘</w:t>
      </w:r>
      <w:r w:rsidR="000164D3" w:rsidRPr="00B52A9C">
        <w:t>12</w:t>
      </w:r>
      <w:r w:rsidR="001234C4" w:rsidRPr="00B52A9C">
        <w:t>),</w:t>
      </w:r>
      <w:r w:rsidR="001234C4" w:rsidRPr="00B52A9C">
        <w:rPr>
          <w:b/>
          <w:bCs/>
        </w:rPr>
        <w:t xml:space="preserve"> </w:t>
      </w:r>
      <w:r w:rsidR="001234C4" w:rsidRPr="00B52A9C">
        <w:rPr>
          <w:b/>
          <w:bCs/>
          <w:i/>
          <w:iCs/>
        </w:rPr>
        <w:t>The Mountain and the Wall</w:t>
      </w:r>
    </w:p>
    <w:p w14:paraId="0CA32F68" w14:textId="2605B62D" w:rsidR="00783B32" w:rsidRPr="00B52A9C" w:rsidRDefault="00783B32" w:rsidP="009E6402">
      <w:pPr>
        <w:contextualSpacing/>
        <w:rPr>
          <w:b/>
          <w:bCs/>
        </w:rPr>
      </w:pPr>
      <w:r w:rsidRPr="00B52A9C">
        <w:rPr>
          <w:b/>
          <w:bCs/>
        </w:rPr>
        <w:tab/>
      </w:r>
      <w:hyperlink r:id="rId12" w:history="1">
        <w:r w:rsidRPr="00B52A9C">
          <w:rPr>
            <w:rStyle w:val="Hyperlink"/>
            <w:b/>
            <w:bCs/>
          </w:rPr>
          <w:t xml:space="preserve">Yvonne </w:t>
        </w:r>
        <w:r w:rsidR="000706E9" w:rsidRPr="00B52A9C">
          <w:rPr>
            <w:rStyle w:val="Hyperlink"/>
            <w:b/>
            <w:bCs/>
          </w:rPr>
          <w:t>OWUOR</w:t>
        </w:r>
      </w:hyperlink>
      <w:r w:rsidR="001234C4" w:rsidRPr="00B52A9C">
        <w:rPr>
          <w:b/>
          <w:bCs/>
        </w:rPr>
        <w:t xml:space="preserve"> </w:t>
      </w:r>
      <w:r w:rsidR="001234C4" w:rsidRPr="00B52A9C">
        <w:t>(IWP 05)</w:t>
      </w:r>
      <w:r w:rsidR="001234C4" w:rsidRPr="00B52A9C">
        <w:rPr>
          <w:b/>
          <w:bCs/>
        </w:rPr>
        <w:t xml:space="preserve">, </w:t>
      </w:r>
      <w:r w:rsidR="001234C4" w:rsidRPr="00B52A9C">
        <w:rPr>
          <w:b/>
          <w:bCs/>
          <w:i/>
          <w:iCs/>
        </w:rPr>
        <w:t>The Dragonfly Sea</w:t>
      </w:r>
    </w:p>
    <w:p w14:paraId="39EAF22C" w14:textId="3112D55C" w:rsidR="00783B32" w:rsidRPr="00B52A9C" w:rsidRDefault="008F3474" w:rsidP="009E6402">
      <w:pPr>
        <w:ind w:firstLine="720"/>
        <w:contextualSpacing/>
        <w:rPr>
          <w:b/>
          <w:bCs/>
        </w:rPr>
      </w:pPr>
      <w:hyperlink r:id="rId13" w:history="1">
        <w:r w:rsidR="000706E9" w:rsidRPr="00B52A9C">
          <w:rPr>
            <w:rStyle w:val="Hyperlink"/>
            <w:b/>
            <w:bCs/>
          </w:rPr>
          <w:t>MO YAN</w:t>
        </w:r>
      </w:hyperlink>
      <w:r w:rsidR="001234C4" w:rsidRPr="00B52A9C">
        <w:rPr>
          <w:b/>
          <w:bCs/>
        </w:rPr>
        <w:t xml:space="preserve"> (</w:t>
      </w:r>
      <w:r w:rsidR="001234C4" w:rsidRPr="00B52A9C">
        <w:t>IWP ’04)</w:t>
      </w:r>
      <w:r w:rsidR="001234C4" w:rsidRPr="00B52A9C">
        <w:rPr>
          <w:b/>
          <w:bCs/>
        </w:rPr>
        <w:t xml:space="preserve">, </w:t>
      </w:r>
      <w:r w:rsidR="001234C4" w:rsidRPr="00B52A9C">
        <w:rPr>
          <w:b/>
          <w:bCs/>
          <w:i/>
          <w:iCs/>
        </w:rPr>
        <w:t>The Garlic Ballads</w:t>
      </w:r>
    </w:p>
    <w:p w14:paraId="0EADBAFB" w14:textId="3E79B89F" w:rsidR="00783B32" w:rsidRPr="00B52A9C" w:rsidRDefault="00783B32" w:rsidP="009E6402">
      <w:pPr>
        <w:contextualSpacing/>
        <w:rPr>
          <w:b/>
          <w:bCs/>
          <w:i/>
          <w:iCs/>
        </w:rPr>
      </w:pPr>
      <w:r w:rsidRPr="00B52A9C">
        <w:rPr>
          <w:b/>
          <w:bCs/>
        </w:rPr>
        <w:tab/>
      </w:r>
      <w:hyperlink r:id="rId14" w:history="1">
        <w:r w:rsidRPr="00B52A9C">
          <w:rPr>
            <w:rStyle w:val="Hyperlink"/>
            <w:b/>
            <w:bCs/>
          </w:rPr>
          <w:t xml:space="preserve">Kei </w:t>
        </w:r>
        <w:r w:rsidR="000706E9" w:rsidRPr="00B52A9C">
          <w:rPr>
            <w:rStyle w:val="Hyperlink"/>
            <w:b/>
            <w:bCs/>
          </w:rPr>
          <w:t>MILLER</w:t>
        </w:r>
      </w:hyperlink>
      <w:r w:rsidR="001234C4" w:rsidRPr="00B52A9C">
        <w:rPr>
          <w:b/>
          <w:bCs/>
        </w:rPr>
        <w:t xml:space="preserve"> </w:t>
      </w:r>
      <w:r w:rsidR="001234C4" w:rsidRPr="00B52A9C">
        <w:t xml:space="preserve">(IWP’ </w:t>
      </w:r>
      <w:r w:rsidR="000164D3" w:rsidRPr="00B52A9C">
        <w:t>07</w:t>
      </w:r>
      <w:r w:rsidR="001234C4" w:rsidRPr="00B52A9C">
        <w:t>),</w:t>
      </w:r>
      <w:r w:rsidR="001234C4" w:rsidRPr="00B52A9C">
        <w:rPr>
          <w:b/>
          <w:bCs/>
        </w:rPr>
        <w:t xml:space="preserve"> </w:t>
      </w:r>
      <w:r w:rsidR="001234C4" w:rsidRPr="00B52A9C">
        <w:rPr>
          <w:b/>
          <w:bCs/>
          <w:i/>
          <w:iCs/>
        </w:rPr>
        <w:t>The Cartographer</w:t>
      </w:r>
      <w:r w:rsidR="001B378F" w:rsidRPr="00B52A9C">
        <w:rPr>
          <w:b/>
          <w:bCs/>
          <w:i/>
          <w:iCs/>
        </w:rPr>
        <w:t xml:space="preserve"> Tries to Map a Way to</w:t>
      </w:r>
      <w:r w:rsidR="001234C4" w:rsidRPr="00B52A9C">
        <w:rPr>
          <w:b/>
          <w:bCs/>
          <w:i/>
          <w:iCs/>
        </w:rPr>
        <w:t xml:space="preserve"> Zion</w:t>
      </w:r>
    </w:p>
    <w:p w14:paraId="2EE6094B" w14:textId="3691EC8A" w:rsidR="00633FF4" w:rsidRPr="00B52A9C" w:rsidRDefault="00633FF4" w:rsidP="009E6402">
      <w:pPr>
        <w:contextualSpacing/>
      </w:pPr>
      <w:r w:rsidRPr="00B52A9C">
        <w:tab/>
      </w:r>
    </w:p>
    <w:p w14:paraId="61F419FF" w14:textId="77777777" w:rsidR="00F40AEE" w:rsidRPr="00B52A9C" w:rsidRDefault="00B522B0" w:rsidP="009E6402">
      <w:pPr>
        <w:contextualSpacing/>
      </w:pPr>
      <w:r w:rsidRPr="00B52A9C">
        <w:t>The assigned text</w:t>
      </w:r>
      <w:r w:rsidR="00F40AEE" w:rsidRPr="00B52A9C">
        <w:t>s</w:t>
      </w:r>
      <w:r w:rsidRPr="00B52A9C">
        <w:t xml:space="preserve"> will be available in t</w:t>
      </w:r>
      <w:r w:rsidR="00F40AEE" w:rsidRPr="00B52A9C">
        <w:t>hree</w:t>
      </w:r>
      <w:r w:rsidRPr="00B52A9C">
        <w:t xml:space="preserve"> ways:</w:t>
      </w:r>
    </w:p>
    <w:p w14:paraId="4E20B8A0" w14:textId="337BE662" w:rsidR="00B522B0" w:rsidRPr="00B52A9C" w:rsidRDefault="00F40AEE" w:rsidP="009E6402">
      <w:pPr>
        <w:contextualSpacing/>
      </w:pPr>
      <w:r w:rsidRPr="00B52A9C">
        <w:t>1. Y</w:t>
      </w:r>
      <w:r w:rsidR="00B522B0" w:rsidRPr="00B52A9C">
        <w:t xml:space="preserve">ou can purchase </w:t>
      </w:r>
      <w:r w:rsidRPr="00B52A9C">
        <w:t xml:space="preserve">the books </w:t>
      </w:r>
      <w:r w:rsidR="00B522B0" w:rsidRPr="00B52A9C">
        <w:t xml:space="preserve">through the </w:t>
      </w:r>
      <w:hyperlink r:id="rId15" w:history="1">
        <w:r w:rsidR="00B522B0" w:rsidRPr="00B52A9C">
          <w:rPr>
            <w:rStyle w:val="Hyperlink"/>
          </w:rPr>
          <w:t>Prairie Lights</w:t>
        </w:r>
      </w:hyperlink>
      <w:r w:rsidR="001769FD" w:rsidRPr="00B52A9C">
        <w:t xml:space="preserve"> </w:t>
      </w:r>
      <w:hyperlink r:id="rId16" w:history="1">
        <w:r w:rsidR="001769FD" w:rsidRPr="00B52A9C">
          <w:rPr>
            <w:rStyle w:val="Hyperlink"/>
          </w:rPr>
          <w:t>Textbook Store</w:t>
        </w:r>
      </w:hyperlink>
    </w:p>
    <w:p w14:paraId="2EA10CA9" w14:textId="094E303A" w:rsidR="00D805BD" w:rsidRPr="00B52A9C" w:rsidRDefault="00F40AEE" w:rsidP="00D805BD">
      <w:pPr>
        <w:contextualSpacing/>
      </w:pPr>
      <w:r w:rsidRPr="00B52A9C">
        <w:t xml:space="preserve">2. In lieu of the usual Library </w:t>
      </w:r>
      <w:r w:rsidR="00006646" w:rsidRPr="00B52A9C">
        <w:t xml:space="preserve">shelf </w:t>
      </w:r>
      <w:r w:rsidRPr="00B52A9C">
        <w:t xml:space="preserve">reserves, </w:t>
      </w:r>
      <w:r w:rsidR="00DB1B12" w:rsidRPr="00B52A9C">
        <w:t xml:space="preserve">you will be able to access these titles via </w:t>
      </w:r>
      <w:r w:rsidR="006B0354" w:rsidRPr="00B52A9C">
        <w:t xml:space="preserve">Course </w:t>
      </w:r>
      <w:r w:rsidR="00DB1B12" w:rsidRPr="00B52A9C">
        <w:t>Reserve</w:t>
      </w:r>
      <w:r w:rsidR="00DB1B12" w:rsidRPr="00B52A9C">
        <w:rPr>
          <w:color w:val="C45911" w:themeColor="accent2" w:themeShade="BF"/>
        </w:rPr>
        <w:t xml:space="preserve"> </w:t>
      </w:r>
      <w:r w:rsidR="00DB1B12" w:rsidRPr="00B52A9C">
        <w:t>info for on-line reading</w:t>
      </w:r>
      <w:r w:rsidR="00DB1B12" w:rsidRPr="00B52A9C">
        <w:rPr>
          <w:color w:val="C45911" w:themeColor="accent2" w:themeShade="BF"/>
        </w:rPr>
        <w:t xml:space="preserve">, </w:t>
      </w:r>
      <w:hyperlink r:id="rId17" w:history="1">
        <w:r w:rsidR="00DB1B12" w:rsidRPr="00B52A9C">
          <w:rPr>
            <w:rStyle w:val="Hyperlink"/>
          </w:rPr>
          <w:t>here</w:t>
        </w:r>
      </w:hyperlink>
      <w:r w:rsidR="00DB1B12" w:rsidRPr="00B52A9C">
        <w:t>. Just like with hard copies, there will be time limits on checkout.</w:t>
      </w:r>
      <w:r w:rsidR="00D805BD" w:rsidRPr="00B52A9C">
        <w:t xml:space="preserve"> </w:t>
      </w:r>
      <w:r w:rsidR="00D805BD" w:rsidRPr="00B52A9C">
        <w:rPr>
          <w:u w:val="single"/>
        </w:rPr>
        <w:t>Specifically</w:t>
      </w:r>
      <w:r w:rsidR="00D805BD" w:rsidRPr="00B52A9C">
        <w:t xml:space="preserve">: </w:t>
      </w:r>
    </w:p>
    <w:p w14:paraId="7D525558" w14:textId="3DA81934" w:rsidR="00DB1B12" w:rsidRPr="00B52A9C" w:rsidRDefault="00DB1B12" w:rsidP="00D805BD">
      <w:pPr>
        <w:pStyle w:val="ListParagraph"/>
        <w:numPr>
          <w:ilvl w:val="0"/>
          <w:numId w:val="5"/>
        </w:numPr>
      </w:pPr>
      <w:r w:rsidRPr="00B52A9C">
        <w:rPr>
          <w:i/>
          <w:iCs/>
        </w:rPr>
        <w:t>The Dragonfly Sea</w:t>
      </w:r>
      <w:r w:rsidRPr="00B52A9C">
        <w:t xml:space="preserve"> </w:t>
      </w:r>
      <w:r w:rsidR="00D805BD" w:rsidRPr="00B52A9C">
        <w:t>(</w:t>
      </w:r>
      <w:r w:rsidRPr="00B52A9C">
        <w:t>491 p long</w:t>
      </w:r>
      <w:r w:rsidR="00D805BD" w:rsidRPr="00B52A9C">
        <w:t xml:space="preserve">!): </w:t>
      </w:r>
      <w:proofErr w:type="gramStart"/>
      <w:r w:rsidR="00D805BD" w:rsidRPr="00B52A9C">
        <w:t>the</w:t>
      </w:r>
      <w:proofErr w:type="gramEnd"/>
      <w:r w:rsidR="00D805BD" w:rsidRPr="00B52A9C">
        <w:t xml:space="preserve"> Library’s rental license allows for </w:t>
      </w:r>
      <w:r w:rsidR="00D805BD" w:rsidRPr="00B52A9C">
        <w:rPr>
          <w:u w:val="single"/>
        </w:rPr>
        <w:t>one student only at a time</w:t>
      </w:r>
      <w:r w:rsidR="00D805BD" w:rsidRPr="00B52A9C">
        <w:t xml:space="preserve"> to check out this e-book; there is no download option.</w:t>
      </w:r>
      <w:r w:rsidR="00C20153" w:rsidRPr="00B52A9C">
        <w:t xml:space="preserve"> A hard copy is highly recommended</w:t>
      </w:r>
      <w:r w:rsidR="0095716B" w:rsidRPr="00B52A9C">
        <w:t>.</w:t>
      </w:r>
      <w:r w:rsidR="00C20153" w:rsidRPr="00B52A9C">
        <w:t xml:space="preserve"> </w:t>
      </w:r>
    </w:p>
    <w:p w14:paraId="77410A46" w14:textId="291E32E3" w:rsidR="00D805BD" w:rsidRPr="00B52A9C" w:rsidRDefault="00D805BD" w:rsidP="00D805BD">
      <w:pPr>
        <w:pStyle w:val="ListParagraph"/>
        <w:numPr>
          <w:ilvl w:val="0"/>
          <w:numId w:val="5"/>
        </w:numPr>
      </w:pPr>
      <w:r w:rsidRPr="00B52A9C">
        <w:rPr>
          <w:i/>
          <w:iCs/>
        </w:rPr>
        <w:t xml:space="preserve">The Mountain and the Wall: </w:t>
      </w:r>
      <w:r w:rsidRPr="00B52A9C">
        <w:t xml:space="preserve">concurrent access to all enrolled students; </w:t>
      </w:r>
      <w:r w:rsidR="0095716B" w:rsidRPr="00B52A9C">
        <w:t>21-day</w:t>
      </w:r>
      <w:r w:rsidRPr="00B52A9C">
        <w:t xml:space="preserve"> checkout.</w:t>
      </w:r>
    </w:p>
    <w:p w14:paraId="4F5D4C2B" w14:textId="71A17F39" w:rsidR="00D805BD" w:rsidRPr="00B52A9C" w:rsidRDefault="00D805BD" w:rsidP="00D805BD">
      <w:pPr>
        <w:pStyle w:val="ListParagraph"/>
        <w:numPr>
          <w:ilvl w:val="0"/>
          <w:numId w:val="5"/>
        </w:numPr>
      </w:pPr>
      <w:r w:rsidRPr="00B52A9C">
        <w:rPr>
          <w:i/>
          <w:iCs/>
        </w:rPr>
        <w:t>The Garlic Ballads:</w:t>
      </w:r>
      <w:r w:rsidRPr="00B52A9C">
        <w:t xml:space="preserve"> 3 simultaneous users online</w:t>
      </w:r>
      <w:r w:rsidR="0095716B" w:rsidRPr="00B52A9C">
        <w:t>;</w:t>
      </w:r>
      <w:r w:rsidRPr="00B52A9C">
        <w:t xml:space="preserve"> no downloads. </w:t>
      </w:r>
      <w:r w:rsidRPr="00B52A9C">
        <w:rPr>
          <w:u w:val="single"/>
        </w:rPr>
        <w:t>The reader’s browser must be cleared before the next person can access the file</w:t>
      </w:r>
      <w:r w:rsidR="0095716B" w:rsidRPr="00B52A9C">
        <w:rPr>
          <w:u w:val="single"/>
        </w:rPr>
        <w:t>!</w:t>
      </w:r>
      <w:r w:rsidRPr="00B52A9C">
        <w:t xml:space="preserve"> </w:t>
      </w:r>
    </w:p>
    <w:p w14:paraId="2F889B04" w14:textId="3BEB2063" w:rsidR="00D805BD" w:rsidRPr="00B52A9C" w:rsidRDefault="00D805BD" w:rsidP="00D805BD">
      <w:pPr>
        <w:pStyle w:val="ListParagraph"/>
        <w:numPr>
          <w:ilvl w:val="0"/>
          <w:numId w:val="5"/>
        </w:numPr>
      </w:pPr>
      <w:r w:rsidRPr="00B52A9C">
        <w:rPr>
          <w:i/>
          <w:iCs/>
        </w:rPr>
        <w:t>The Cartographer Tries</w:t>
      </w:r>
      <w:r w:rsidR="006B0354" w:rsidRPr="00B52A9C">
        <w:rPr>
          <w:i/>
          <w:iCs/>
        </w:rPr>
        <w:t xml:space="preserve"> to Map His Way to Zion</w:t>
      </w:r>
      <w:r w:rsidRPr="00B52A9C">
        <w:t>: unlimited on-</w:t>
      </w:r>
      <w:r w:rsidR="00C20153" w:rsidRPr="00B52A9C">
        <w:t>line</w:t>
      </w:r>
      <w:r w:rsidRPr="00B52A9C">
        <w:t xml:space="preserve"> access. </w:t>
      </w:r>
    </w:p>
    <w:p w14:paraId="509874DD" w14:textId="77777777" w:rsidR="00D805BD" w:rsidRPr="00B52A9C" w:rsidRDefault="00D805BD" w:rsidP="00D805BD">
      <w:pPr>
        <w:ind w:firstLine="720"/>
        <w:contextualSpacing/>
      </w:pPr>
    </w:p>
    <w:p w14:paraId="61578358" w14:textId="13375E23" w:rsidR="00F40AEE" w:rsidRPr="00B52A9C" w:rsidRDefault="00F40AEE" w:rsidP="009E6402">
      <w:pPr>
        <w:contextualSpacing/>
        <w:rPr>
          <w:color w:val="C45911" w:themeColor="accent2" w:themeShade="BF"/>
        </w:rPr>
      </w:pPr>
      <w:r w:rsidRPr="00B52A9C">
        <w:t xml:space="preserve">3. Additional fiction and poetry by </w:t>
      </w:r>
      <w:r w:rsidR="00783B32" w:rsidRPr="00B52A9C">
        <w:t>Spring ’21 participants, a</w:t>
      </w:r>
      <w:r w:rsidRPr="00B52A9C">
        <w:t>ll critical articles</w:t>
      </w:r>
      <w:r w:rsidR="00783B32" w:rsidRPr="00B52A9C">
        <w:t>,</w:t>
      </w:r>
      <w:r w:rsidRPr="00B52A9C">
        <w:t xml:space="preserve"> and a few full-</w:t>
      </w:r>
      <w:proofErr w:type="gramStart"/>
      <w:r w:rsidRPr="00B52A9C">
        <w:t>text</w:t>
      </w:r>
      <w:proofErr w:type="gramEnd"/>
      <w:r w:rsidR="00006646" w:rsidRPr="00B52A9C">
        <w:t xml:space="preserve"> </w:t>
      </w:r>
      <w:r w:rsidR="00783B32" w:rsidRPr="00B52A9C">
        <w:t xml:space="preserve"> </w:t>
      </w:r>
      <w:r w:rsidRPr="00B52A9C">
        <w:t xml:space="preserve"> .pdfs will be available on ICON</w:t>
      </w:r>
      <w:r w:rsidR="00C20153" w:rsidRPr="00B52A9C">
        <w:t xml:space="preserve">. The participants’ bios will be </w:t>
      </w:r>
      <w:r w:rsidR="00D0226C" w:rsidRPr="00B52A9C">
        <w:t xml:space="preserve">gradually </w:t>
      </w:r>
      <w:r w:rsidR="00C20153" w:rsidRPr="00B52A9C">
        <w:t>appearing on</w:t>
      </w:r>
      <w:r w:rsidR="00006646" w:rsidRPr="00B52A9C">
        <w:t xml:space="preserve"> </w:t>
      </w:r>
      <w:hyperlink r:id="rId18" w:history="1">
        <w:r w:rsidR="00267151" w:rsidRPr="00B52A9C">
          <w:rPr>
            <w:rStyle w:val="Hyperlink"/>
            <w:color w:val="034990" w:themeColor="hyperlink" w:themeShade="BF"/>
          </w:rPr>
          <w:t>https://iwp.uiowa.edu/residency/participants</w:t>
        </w:r>
      </w:hyperlink>
      <w:r w:rsidR="00267151" w:rsidRPr="00B52A9C">
        <w:rPr>
          <w:color w:val="C45911" w:themeColor="accent2" w:themeShade="BF"/>
        </w:rPr>
        <w:t xml:space="preserve"> </w:t>
      </w:r>
    </w:p>
    <w:p w14:paraId="27922E23" w14:textId="2E00B24F" w:rsidR="00221247" w:rsidRPr="00B52A9C" w:rsidRDefault="00221247" w:rsidP="009E6402">
      <w:pPr>
        <w:contextualSpacing/>
        <w:rPr>
          <w:color w:val="833C0B" w:themeColor="accent2" w:themeShade="80"/>
        </w:rPr>
      </w:pPr>
    </w:p>
    <w:p w14:paraId="6BC54E66" w14:textId="4349898A" w:rsidR="00221247" w:rsidRPr="00B52A9C" w:rsidRDefault="00221247" w:rsidP="00221247">
      <w:pPr>
        <w:contextualSpacing/>
        <w:jc w:val="center"/>
        <w:rPr>
          <w:b/>
          <w:bCs/>
          <w:color w:val="833C0B" w:themeColor="accent2" w:themeShade="80"/>
          <w:sz w:val="28"/>
          <w:szCs w:val="28"/>
        </w:rPr>
      </w:pPr>
      <w:r w:rsidRPr="00B52A9C">
        <w:rPr>
          <w:b/>
          <w:bCs/>
          <w:color w:val="833C0B" w:themeColor="accent2" w:themeShade="80"/>
          <w:sz w:val="28"/>
          <w:szCs w:val="28"/>
        </w:rPr>
        <w:t>*</w:t>
      </w:r>
    </w:p>
    <w:p w14:paraId="1E0782F1" w14:textId="77777777" w:rsidR="00221247" w:rsidRPr="00B52A9C" w:rsidRDefault="00221247" w:rsidP="009E6402">
      <w:pPr>
        <w:contextualSpacing/>
      </w:pPr>
    </w:p>
    <w:p w14:paraId="58A54C95" w14:textId="689A1226" w:rsidR="000574CF" w:rsidRPr="00B52A9C" w:rsidRDefault="00F560C5" w:rsidP="000574CF">
      <w:pPr>
        <w:contextualSpacing/>
      </w:pPr>
      <w:r w:rsidRPr="00B52A9C">
        <w:t xml:space="preserve">Below </w:t>
      </w:r>
      <w:r w:rsidR="00B522B0" w:rsidRPr="00B52A9C">
        <w:t xml:space="preserve">are the course’s </w:t>
      </w:r>
      <w:r w:rsidR="003C3AF4" w:rsidRPr="00B52A9C">
        <w:t>four</w:t>
      </w:r>
      <w:r w:rsidRPr="00B52A9C">
        <w:t xml:space="preserve"> </w:t>
      </w:r>
      <w:r w:rsidR="00FA326C" w:rsidRPr="00B52A9C">
        <w:rPr>
          <w:b/>
          <w:bCs/>
        </w:rPr>
        <w:t>thematic blocks</w:t>
      </w:r>
      <w:r w:rsidR="00B522B0" w:rsidRPr="00B52A9C">
        <w:rPr>
          <w:b/>
          <w:bCs/>
        </w:rPr>
        <w:t xml:space="preserve">. </w:t>
      </w:r>
      <w:r w:rsidR="00B522B0" w:rsidRPr="00B52A9C">
        <w:t xml:space="preserve">Grouping the materials this way will allow some flexibility in scheduling </w:t>
      </w:r>
      <w:r w:rsidR="008425D3" w:rsidRPr="00B52A9C">
        <w:t xml:space="preserve">as </w:t>
      </w:r>
      <w:r w:rsidR="00B522B0" w:rsidRPr="00B52A9C">
        <w:t xml:space="preserve">we </w:t>
      </w:r>
      <w:r w:rsidR="008425D3" w:rsidRPr="00B52A9C">
        <w:t>are</w:t>
      </w:r>
      <w:r w:rsidR="00B522B0" w:rsidRPr="00B52A9C">
        <w:t xml:space="preserve"> solidif</w:t>
      </w:r>
      <w:r w:rsidR="008425D3" w:rsidRPr="00B52A9C">
        <w:t>ying</w:t>
      </w:r>
      <w:r w:rsidR="00B522B0" w:rsidRPr="00B52A9C">
        <w:t xml:space="preserve"> our collective work mode, guest appearance</w:t>
      </w:r>
      <w:r w:rsidRPr="00B52A9C">
        <w:t>s</w:t>
      </w:r>
      <w:r w:rsidR="00B522B0" w:rsidRPr="00B52A9C">
        <w:t xml:space="preserve"> etc. </w:t>
      </w:r>
    </w:p>
    <w:p w14:paraId="0A51D551" w14:textId="1794B5B3" w:rsidR="000574CF" w:rsidRPr="00B52A9C" w:rsidRDefault="000574CF" w:rsidP="000574CF">
      <w:pPr>
        <w:contextualSpacing/>
      </w:pPr>
    </w:p>
    <w:p w14:paraId="015BEBAB" w14:textId="77777777" w:rsidR="000574CF" w:rsidRPr="00B52A9C" w:rsidRDefault="000574CF" w:rsidP="000574CF">
      <w:pPr>
        <w:contextualSpacing/>
      </w:pPr>
    </w:p>
    <w:p w14:paraId="3543B0A0" w14:textId="03BD06DD" w:rsidR="00CD30CC" w:rsidRPr="00B52A9C" w:rsidRDefault="00715452" w:rsidP="000574CF">
      <w:pPr>
        <w:contextualSpacing/>
        <w:jc w:val="center"/>
        <w:rPr>
          <w:b/>
          <w:bCs/>
          <w:sz w:val="28"/>
          <w:szCs w:val="28"/>
        </w:rPr>
      </w:pPr>
      <w:r w:rsidRPr="00B52A9C">
        <w:rPr>
          <w:b/>
          <w:bCs/>
          <w:sz w:val="28"/>
          <w:szCs w:val="28"/>
        </w:rPr>
        <w:t>W</w:t>
      </w:r>
      <w:r w:rsidR="00CD30CC" w:rsidRPr="00B52A9C">
        <w:rPr>
          <w:b/>
          <w:bCs/>
          <w:sz w:val="28"/>
          <w:szCs w:val="28"/>
        </w:rPr>
        <w:t>eek 1</w:t>
      </w:r>
      <w:r w:rsidR="002B1626" w:rsidRPr="00B52A9C">
        <w:rPr>
          <w:b/>
          <w:bCs/>
          <w:sz w:val="28"/>
          <w:szCs w:val="28"/>
        </w:rPr>
        <w:t xml:space="preserve"> </w:t>
      </w:r>
    </w:p>
    <w:p w14:paraId="434971E9" w14:textId="3C5D88C1" w:rsidR="007844CD" w:rsidRPr="00B52A9C" w:rsidRDefault="00FA326C" w:rsidP="009E6402">
      <w:pPr>
        <w:contextualSpacing/>
        <w:jc w:val="center"/>
        <w:rPr>
          <w:b/>
          <w:bCs/>
          <w:color w:val="833C0B" w:themeColor="accent2" w:themeShade="80"/>
          <w:u w:val="single"/>
        </w:rPr>
      </w:pPr>
      <w:r w:rsidRPr="00B52A9C">
        <w:rPr>
          <w:b/>
          <w:bCs/>
          <w:color w:val="833C0B" w:themeColor="accent2" w:themeShade="80"/>
          <w:u w:val="single"/>
        </w:rPr>
        <w:t xml:space="preserve"> </w:t>
      </w:r>
      <w:r w:rsidR="002F6840" w:rsidRPr="00B52A9C">
        <w:rPr>
          <w:b/>
          <w:bCs/>
          <w:color w:val="833C0B" w:themeColor="accent2" w:themeShade="80"/>
          <w:u w:val="single"/>
        </w:rPr>
        <w:t>Intro</w:t>
      </w:r>
      <w:r w:rsidR="00552E43" w:rsidRPr="00B52A9C">
        <w:rPr>
          <w:b/>
          <w:bCs/>
          <w:color w:val="833C0B" w:themeColor="accent2" w:themeShade="80"/>
          <w:u w:val="single"/>
        </w:rPr>
        <w:t>duction</w:t>
      </w:r>
      <w:r w:rsidR="00707BD9" w:rsidRPr="00B52A9C">
        <w:rPr>
          <w:b/>
          <w:bCs/>
          <w:color w:val="833C0B" w:themeColor="accent2" w:themeShade="80"/>
          <w:u w:val="single"/>
        </w:rPr>
        <w:t>:</w:t>
      </w:r>
      <w:r w:rsidR="00707BD9" w:rsidRPr="00B52A9C">
        <w:rPr>
          <w:b/>
          <w:bCs/>
          <w:color w:val="833C0B" w:themeColor="accent2" w:themeShade="80"/>
        </w:rPr>
        <w:t xml:space="preserve"> </w:t>
      </w:r>
      <w:r w:rsidR="00707BD9" w:rsidRPr="00B52A9C">
        <w:rPr>
          <w:b/>
          <w:bCs/>
          <w:color w:val="833C0B" w:themeColor="accent2" w:themeShade="80"/>
          <w:u w:val="single"/>
        </w:rPr>
        <w:t>IWP as method</w:t>
      </w:r>
      <w:r w:rsidR="00B522B0" w:rsidRPr="00B52A9C">
        <w:rPr>
          <w:b/>
          <w:bCs/>
          <w:color w:val="833C0B" w:themeColor="accent2" w:themeShade="80"/>
          <w:u w:val="single"/>
        </w:rPr>
        <w:t xml:space="preserve"> </w:t>
      </w:r>
    </w:p>
    <w:p w14:paraId="00C8662C" w14:textId="77777777" w:rsidR="00B90965" w:rsidRPr="00B52A9C" w:rsidRDefault="00B90965" w:rsidP="009E6402">
      <w:pPr>
        <w:contextualSpacing/>
        <w:jc w:val="center"/>
        <w:rPr>
          <w:u w:val="single"/>
        </w:rPr>
      </w:pPr>
    </w:p>
    <w:p w14:paraId="77FA48DE" w14:textId="77777777" w:rsidR="00204518" w:rsidRPr="00B52A9C" w:rsidRDefault="00204518" w:rsidP="00B90965">
      <w:pPr>
        <w:contextualSpacing/>
        <w:rPr>
          <w:rStyle w:val="Hyperlink"/>
        </w:rPr>
      </w:pPr>
    </w:p>
    <w:p w14:paraId="34C046EF" w14:textId="33421BB6" w:rsidR="00B90965" w:rsidRPr="00B52A9C" w:rsidRDefault="002B1626" w:rsidP="00B90965">
      <w:pPr>
        <w:contextualSpacing/>
        <w:jc w:val="both"/>
        <w:rPr>
          <w:b/>
          <w:bCs/>
        </w:rPr>
      </w:pPr>
      <w:r w:rsidRPr="00B52A9C">
        <w:rPr>
          <w:b/>
          <w:bCs/>
        </w:rPr>
        <w:t>8/24</w:t>
      </w:r>
    </w:p>
    <w:p w14:paraId="0A2DF45B" w14:textId="710FC771" w:rsidR="002D2E7F" w:rsidRPr="00B52A9C" w:rsidRDefault="002D2E7F" w:rsidP="00B90965">
      <w:pPr>
        <w:contextualSpacing/>
        <w:jc w:val="both"/>
      </w:pPr>
      <w:r w:rsidRPr="00B52A9C">
        <w:rPr>
          <w:rFonts w:ascii="Times New Roman" w:hAnsi="Times New Roman" w:cs="Times New Roman"/>
        </w:rPr>
        <w:t>—</w:t>
      </w:r>
      <w:r w:rsidRPr="00B52A9C">
        <w:t>ILT @ IWP: an overview</w:t>
      </w:r>
    </w:p>
    <w:p w14:paraId="56BDB3BE" w14:textId="131628A7" w:rsidR="00707BD9" w:rsidRPr="00B52A9C" w:rsidRDefault="002D2E7F" w:rsidP="002D2E7F">
      <w:pPr>
        <w:contextualSpacing/>
        <w:rPr>
          <w:rStyle w:val="Hyperlink"/>
        </w:rPr>
      </w:pPr>
      <w:r w:rsidRPr="00B52A9C">
        <w:rPr>
          <w:rFonts w:ascii="Times New Roman" w:hAnsi="Times New Roman" w:cs="Times New Roman"/>
        </w:rPr>
        <w:t>—</w:t>
      </w:r>
      <w:r w:rsidR="00707BD9" w:rsidRPr="00B52A9C">
        <w:t xml:space="preserve"> “International literature” vs world literature read “</w:t>
      </w:r>
      <w:hyperlink r:id="rId19" w:history="1">
        <w:r w:rsidR="00707BD9" w:rsidRPr="00B52A9C">
          <w:rPr>
            <w:rStyle w:val="Hyperlink"/>
          </w:rPr>
          <w:t>in the wild</w:t>
        </w:r>
      </w:hyperlink>
      <w:r w:rsidR="00707BD9" w:rsidRPr="00B52A9C">
        <w:t>”</w:t>
      </w:r>
      <w:r w:rsidR="002B2E59" w:rsidRPr="00B52A9C">
        <w:t xml:space="preserve"> </w:t>
      </w:r>
    </w:p>
    <w:p w14:paraId="2C9E1F2F" w14:textId="71646D41" w:rsidR="00CD30CC" w:rsidRPr="00B52A9C" w:rsidRDefault="002F6840" w:rsidP="00B90965">
      <w:pPr>
        <w:contextualSpacing/>
        <w:jc w:val="both"/>
        <w:rPr>
          <w:b/>
          <w:bCs/>
        </w:rPr>
      </w:pPr>
      <w:r w:rsidRPr="00B52A9C">
        <w:rPr>
          <w:b/>
          <w:bCs/>
        </w:rPr>
        <w:t xml:space="preserve">Read: </w:t>
      </w:r>
    </w:p>
    <w:p w14:paraId="5C5418E3" w14:textId="7401F5A9" w:rsidR="00552E43" w:rsidRPr="00B52A9C" w:rsidRDefault="00460029" w:rsidP="00B90965">
      <w:pPr>
        <w:ind w:left="-720" w:firstLine="720"/>
        <w:contextualSpacing/>
        <w:jc w:val="both"/>
      </w:pPr>
      <w:r w:rsidRPr="00B52A9C">
        <w:rPr>
          <w:rFonts w:ascii="Times New Roman" w:hAnsi="Times New Roman" w:cs="Times New Roman"/>
        </w:rPr>
        <w:t>—</w:t>
      </w:r>
      <w:r w:rsidR="002B2E59" w:rsidRPr="00B52A9C">
        <w:t xml:space="preserve">Minae </w:t>
      </w:r>
      <w:r w:rsidR="002F6840" w:rsidRPr="00B52A9C">
        <w:t>Mizumura</w:t>
      </w:r>
      <w:r w:rsidR="00552E43" w:rsidRPr="00B52A9C">
        <w:t>, “Under the Blue Skies of Iowa”</w:t>
      </w:r>
      <w:r w:rsidR="007844CD" w:rsidRPr="00B52A9C">
        <w:t xml:space="preserve"> </w:t>
      </w:r>
      <w:r w:rsidR="002B2E59" w:rsidRPr="00B52A9C">
        <w:t>(ICON)</w:t>
      </w:r>
    </w:p>
    <w:p w14:paraId="49933305" w14:textId="2E0DD9AF" w:rsidR="00B90965" w:rsidRPr="00B52A9C" w:rsidRDefault="00B90965" w:rsidP="00B90965">
      <w:pPr>
        <w:ind w:left="-720" w:firstLine="720"/>
        <w:contextualSpacing/>
        <w:jc w:val="both"/>
      </w:pPr>
    </w:p>
    <w:p w14:paraId="6464DF0C" w14:textId="0CCDAC59" w:rsidR="00F37392" w:rsidRPr="00B52A9C" w:rsidRDefault="00F37392" w:rsidP="00B90965">
      <w:pPr>
        <w:ind w:left="-720" w:firstLine="720"/>
        <w:contextualSpacing/>
        <w:jc w:val="both"/>
      </w:pPr>
    </w:p>
    <w:p w14:paraId="7380C69E" w14:textId="77777777" w:rsidR="00F37392" w:rsidRPr="00B52A9C" w:rsidRDefault="00F37392" w:rsidP="00B90965">
      <w:pPr>
        <w:ind w:left="-720" w:firstLine="720"/>
        <w:contextualSpacing/>
        <w:jc w:val="both"/>
      </w:pPr>
    </w:p>
    <w:p w14:paraId="7A377FE5" w14:textId="1DB60532" w:rsidR="00D20D22" w:rsidRPr="00B52A9C" w:rsidRDefault="00CD30CC" w:rsidP="00B90965">
      <w:pPr>
        <w:contextualSpacing/>
        <w:jc w:val="center"/>
        <w:rPr>
          <w:b/>
          <w:bCs/>
          <w:sz w:val="28"/>
          <w:szCs w:val="28"/>
        </w:rPr>
      </w:pPr>
      <w:r w:rsidRPr="00B52A9C">
        <w:rPr>
          <w:b/>
          <w:bCs/>
          <w:sz w:val="28"/>
          <w:szCs w:val="28"/>
        </w:rPr>
        <w:t>Week</w:t>
      </w:r>
      <w:r w:rsidR="00341ED0" w:rsidRPr="00B52A9C">
        <w:rPr>
          <w:b/>
          <w:bCs/>
          <w:sz w:val="28"/>
          <w:szCs w:val="28"/>
        </w:rPr>
        <w:t>s</w:t>
      </w:r>
      <w:r w:rsidRPr="00B52A9C">
        <w:rPr>
          <w:b/>
          <w:bCs/>
          <w:sz w:val="28"/>
          <w:szCs w:val="28"/>
        </w:rPr>
        <w:t xml:space="preserve"> </w:t>
      </w:r>
      <w:r w:rsidR="00267151" w:rsidRPr="00B52A9C">
        <w:rPr>
          <w:b/>
          <w:bCs/>
          <w:sz w:val="28"/>
          <w:szCs w:val="28"/>
        </w:rPr>
        <w:t>2</w:t>
      </w:r>
      <w:r w:rsidR="00341ED0" w:rsidRPr="00B52A9C">
        <w:rPr>
          <w:b/>
          <w:bCs/>
          <w:sz w:val="28"/>
          <w:szCs w:val="28"/>
        </w:rPr>
        <w:t>-5</w:t>
      </w:r>
    </w:p>
    <w:p w14:paraId="23F58814" w14:textId="79B73C27" w:rsidR="003D3D7B" w:rsidRPr="00B52A9C" w:rsidRDefault="003D3D7B" w:rsidP="003D3D7B">
      <w:pPr>
        <w:contextualSpacing/>
        <w:jc w:val="center"/>
        <w:rPr>
          <w:b/>
          <w:bCs/>
          <w:color w:val="833C0B" w:themeColor="accent2" w:themeShade="80"/>
          <w:u w:val="single"/>
        </w:rPr>
      </w:pPr>
      <w:r w:rsidRPr="00B52A9C">
        <w:rPr>
          <w:b/>
          <w:bCs/>
          <w:color w:val="833C0B" w:themeColor="accent2" w:themeShade="80"/>
          <w:u w:val="single"/>
        </w:rPr>
        <w:t>I. ILT as World Lit: the multiverse (1)</w:t>
      </w:r>
    </w:p>
    <w:p w14:paraId="1D723E1C" w14:textId="45E582B4" w:rsidR="003D3D7B" w:rsidRPr="00B52A9C" w:rsidRDefault="003D3D7B" w:rsidP="003D3D7B">
      <w:pPr>
        <w:contextualSpacing/>
        <w:jc w:val="center"/>
        <w:rPr>
          <w:color w:val="833C0B" w:themeColor="accent2" w:themeShade="80"/>
        </w:rPr>
      </w:pPr>
      <w:r w:rsidRPr="00B52A9C">
        <w:rPr>
          <w:b/>
          <w:bCs/>
          <w:color w:val="833C0B" w:themeColor="accent2" w:themeShade="80"/>
        </w:rPr>
        <w:t>+ Ouwuor,</w:t>
      </w:r>
      <w:r w:rsidRPr="00B52A9C">
        <w:rPr>
          <w:b/>
          <w:bCs/>
          <w:i/>
          <w:iCs/>
          <w:color w:val="833C0B" w:themeColor="accent2" w:themeShade="80"/>
        </w:rPr>
        <w:t xml:space="preserve"> The Dragonfly Sea</w:t>
      </w:r>
      <w:r w:rsidR="003C3AF4" w:rsidRPr="00B52A9C">
        <w:rPr>
          <w:b/>
          <w:bCs/>
          <w:i/>
          <w:iCs/>
          <w:color w:val="833C0B" w:themeColor="accent2" w:themeShade="80"/>
        </w:rPr>
        <w:t xml:space="preserve"> </w:t>
      </w:r>
      <w:r w:rsidR="003C3AF4" w:rsidRPr="00B52A9C">
        <w:rPr>
          <w:color w:val="833C0B" w:themeColor="accent2" w:themeShade="80"/>
        </w:rPr>
        <w:t>(</w:t>
      </w:r>
      <w:r w:rsidR="003C3AF4" w:rsidRPr="00B52A9C">
        <w:rPr>
          <w:i/>
          <w:iCs/>
          <w:color w:val="833C0B" w:themeColor="accent2" w:themeShade="80"/>
        </w:rPr>
        <w:t>TDS</w:t>
      </w:r>
      <w:r w:rsidR="003C3AF4" w:rsidRPr="00B52A9C">
        <w:rPr>
          <w:color w:val="833C0B" w:themeColor="accent2" w:themeShade="80"/>
        </w:rPr>
        <w:t>)</w:t>
      </w:r>
      <w:r w:rsidR="003C3AF4" w:rsidRPr="00B52A9C">
        <w:rPr>
          <w:b/>
          <w:bCs/>
          <w:i/>
          <w:iCs/>
          <w:color w:val="833C0B" w:themeColor="accent2" w:themeShade="80"/>
        </w:rPr>
        <w:t xml:space="preserve"> </w:t>
      </w:r>
    </w:p>
    <w:p w14:paraId="42C57FA7" w14:textId="77777777" w:rsidR="003D3D7B" w:rsidRPr="00B52A9C" w:rsidRDefault="003D3D7B" w:rsidP="003D3D7B">
      <w:pPr>
        <w:contextualSpacing/>
        <w:jc w:val="center"/>
        <w:rPr>
          <w:b/>
          <w:bCs/>
          <w:i/>
          <w:iCs/>
          <w:color w:val="833C0B" w:themeColor="accent2" w:themeShade="80"/>
        </w:rPr>
      </w:pPr>
      <w:r w:rsidRPr="00B52A9C">
        <w:rPr>
          <w:b/>
          <w:bCs/>
          <w:color w:val="833C0B" w:themeColor="accent2" w:themeShade="80"/>
        </w:rPr>
        <w:t xml:space="preserve">+ Kei Miller, </w:t>
      </w:r>
      <w:r w:rsidRPr="00B52A9C">
        <w:rPr>
          <w:b/>
          <w:bCs/>
          <w:i/>
          <w:iCs/>
          <w:color w:val="833C0B" w:themeColor="accent2" w:themeShade="80"/>
        </w:rPr>
        <w:t>The Cartographer</w:t>
      </w:r>
      <w:r w:rsidRPr="00B52A9C">
        <w:rPr>
          <w:b/>
          <w:bCs/>
          <w:i/>
          <w:iCs/>
        </w:rPr>
        <w:t xml:space="preserve"> </w:t>
      </w:r>
      <w:r w:rsidRPr="00B52A9C">
        <w:rPr>
          <w:b/>
          <w:bCs/>
          <w:i/>
          <w:iCs/>
          <w:color w:val="833C0B" w:themeColor="accent2" w:themeShade="80"/>
        </w:rPr>
        <w:t>Tries to Map a Way to Zion</w:t>
      </w:r>
    </w:p>
    <w:p w14:paraId="2DBF0E73" w14:textId="77777777" w:rsidR="003D3D7B" w:rsidRPr="00B52A9C" w:rsidRDefault="003D3D7B" w:rsidP="003D3D7B">
      <w:pPr>
        <w:contextualSpacing/>
        <w:jc w:val="center"/>
        <w:rPr>
          <w:i/>
          <w:iCs/>
        </w:rPr>
      </w:pPr>
    </w:p>
    <w:p w14:paraId="04D1822A" w14:textId="5862611E" w:rsidR="00443632" w:rsidRPr="00B52A9C" w:rsidRDefault="00443632" w:rsidP="000F5170">
      <w:pPr>
        <w:contextualSpacing/>
        <w:rPr>
          <w:b/>
          <w:bCs/>
        </w:rPr>
      </w:pPr>
      <w:r w:rsidRPr="00B52A9C">
        <w:rPr>
          <w:b/>
          <w:bCs/>
        </w:rPr>
        <w:t>Week</w:t>
      </w:r>
      <w:r w:rsidR="002B2E59" w:rsidRPr="00B52A9C">
        <w:rPr>
          <w:b/>
          <w:bCs/>
        </w:rPr>
        <w:t xml:space="preserve"> </w:t>
      </w:r>
      <w:r w:rsidRPr="00B52A9C">
        <w:rPr>
          <w:b/>
          <w:bCs/>
        </w:rPr>
        <w:t>2:</w:t>
      </w:r>
    </w:p>
    <w:p w14:paraId="4626CA3A" w14:textId="37F5286A" w:rsidR="00341ED0" w:rsidRPr="00B52A9C" w:rsidRDefault="00341ED0" w:rsidP="003D3D7B">
      <w:pPr>
        <w:contextualSpacing/>
        <w:rPr>
          <w:b/>
          <w:bCs/>
        </w:rPr>
      </w:pPr>
      <w:r w:rsidRPr="00B52A9C">
        <w:rPr>
          <w:b/>
          <w:bCs/>
        </w:rPr>
        <w:t>8/31</w:t>
      </w:r>
    </w:p>
    <w:p w14:paraId="7B85BDE2" w14:textId="77777777" w:rsidR="002B2E59" w:rsidRPr="00B52A9C" w:rsidRDefault="002B2E59" w:rsidP="002B2E59">
      <w:pPr>
        <w:contextualSpacing/>
      </w:pPr>
      <w:r w:rsidRPr="00B52A9C">
        <w:t xml:space="preserve">So, what </w:t>
      </w:r>
      <w:r w:rsidRPr="00B52A9C">
        <w:rPr>
          <w:i/>
          <w:iCs/>
        </w:rPr>
        <w:t>is</w:t>
      </w:r>
      <w:r w:rsidRPr="00B52A9C">
        <w:t xml:space="preserve"> “world literature”?</w:t>
      </w:r>
    </w:p>
    <w:p w14:paraId="4A0459CA" w14:textId="6ADD482D" w:rsidR="003D3D7B" w:rsidRPr="00B52A9C" w:rsidRDefault="003D3D7B" w:rsidP="003D3D7B">
      <w:pPr>
        <w:contextualSpacing/>
      </w:pPr>
      <w:r w:rsidRPr="00B52A9C">
        <w:rPr>
          <w:b/>
          <w:bCs/>
        </w:rPr>
        <w:t>Read:</w:t>
      </w:r>
    </w:p>
    <w:p w14:paraId="7E6F767E" w14:textId="54D28C66" w:rsidR="003D3D7B" w:rsidRPr="00B52A9C" w:rsidRDefault="003D3D7B" w:rsidP="003D3D7B">
      <w:pPr>
        <w:contextualSpacing/>
      </w:pPr>
      <w:r w:rsidRPr="00B52A9C">
        <w:rPr>
          <w:rFonts w:ascii="Times New Roman" w:hAnsi="Times New Roman" w:cs="Times New Roman"/>
        </w:rPr>
        <w:t xml:space="preserve">— </w:t>
      </w:r>
      <w:r w:rsidRPr="00B52A9C">
        <w:t>Damrosch</w:t>
      </w:r>
      <w:r w:rsidR="00C97ACB" w:rsidRPr="00B52A9C">
        <w:t xml:space="preserve">, “What is World Literature?” (ICON) </w:t>
      </w:r>
    </w:p>
    <w:p w14:paraId="1521C9DF" w14:textId="5890B022" w:rsidR="003D3D7B" w:rsidRPr="00B52A9C" w:rsidRDefault="003D3D7B" w:rsidP="003D3D7B">
      <w:pPr>
        <w:contextualSpacing/>
      </w:pPr>
      <w:r w:rsidRPr="00B52A9C">
        <w:t xml:space="preserve"> </w:t>
      </w:r>
      <w:r w:rsidRPr="00B52A9C">
        <w:rPr>
          <w:rFonts w:ascii="Times New Roman" w:hAnsi="Times New Roman" w:cs="Times New Roman"/>
        </w:rPr>
        <w:t>—</w:t>
      </w:r>
      <w:r w:rsidRPr="00B52A9C">
        <w:rPr>
          <w:i/>
          <w:iCs/>
        </w:rPr>
        <w:t>TDS</w:t>
      </w:r>
      <w:r w:rsidR="002B2E59" w:rsidRPr="00B52A9C">
        <w:t>, C</w:t>
      </w:r>
      <w:r w:rsidRPr="00B52A9C">
        <w:t>h. 1-7 (</w:t>
      </w:r>
      <w:r w:rsidR="00C4364A" w:rsidRPr="00B52A9C">
        <w:t>pp</w:t>
      </w:r>
      <w:r w:rsidR="002B2E59" w:rsidRPr="00B52A9C">
        <w:t>.</w:t>
      </w:r>
      <w:r w:rsidR="00C4364A" w:rsidRPr="00B52A9C">
        <w:t xml:space="preserve"> </w:t>
      </w:r>
      <w:r w:rsidRPr="00B52A9C">
        <w:t>1-30)</w:t>
      </w:r>
    </w:p>
    <w:p w14:paraId="1B5B0668" w14:textId="61A9F882" w:rsidR="008425D3" w:rsidRPr="00B52A9C" w:rsidRDefault="003D3D7B" w:rsidP="003D3D7B">
      <w:pPr>
        <w:contextualSpacing/>
      </w:pPr>
      <w:r w:rsidRPr="00B52A9C">
        <w:rPr>
          <w:rFonts w:ascii="Times New Roman" w:hAnsi="Times New Roman" w:cs="Times New Roman"/>
        </w:rPr>
        <w:t xml:space="preserve">— </w:t>
      </w:r>
      <w:r w:rsidRPr="00B52A9C">
        <w:t xml:space="preserve">Miller, pp. </w:t>
      </w:r>
      <w:r w:rsidR="00C4364A" w:rsidRPr="00B52A9C">
        <w:t>1-40</w:t>
      </w:r>
    </w:p>
    <w:p w14:paraId="00C0C5C3" w14:textId="13CA73D1" w:rsidR="003D3D7B" w:rsidRDefault="008425D3" w:rsidP="003D3D7B">
      <w:pPr>
        <w:contextualSpacing/>
        <w:rPr>
          <w:rStyle w:val="Hyperlink"/>
          <w:i/>
          <w:iCs/>
        </w:rPr>
      </w:pPr>
      <w:r w:rsidRPr="00B52A9C">
        <w:t xml:space="preserve">Kei </w:t>
      </w:r>
      <w:r w:rsidR="00C360AE" w:rsidRPr="00B52A9C">
        <w:t xml:space="preserve">Miller </w:t>
      </w:r>
      <w:hyperlink r:id="rId20" w:history="1">
        <w:r w:rsidR="00C360AE" w:rsidRPr="00B52A9C">
          <w:rPr>
            <w:rStyle w:val="Hyperlink"/>
          </w:rPr>
          <w:t>read</w:t>
        </w:r>
        <w:r w:rsidR="0025125B" w:rsidRPr="00B52A9C">
          <w:rPr>
            <w:rStyle w:val="Hyperlink"/>
          </w:rPr>
          <w:t>ing</w:t>
        </w:r>
        <w:r w:rsidRPr="00B52A9C">
          <w:rPr>
            <w:rStyle w:val="Hyperlink"/>
          </w:rPr>
          <w:t xml:space="preserve"> from </w:t>
        </w:r>
        <w:r w:rsidR="0025125B" w:rsidRPr="00B52A9C">
          <w:rPr>
            <w:rStyle w:val="Hyperlink"/>
            <w:i/>
            <w:iCs/>
          </w:rPr>
          <w:t>Cartographer</w:t>
        </w:r>
      </w:hyperlink>
    </w:p>
    <w:p w14:paraId="58C9C655" w14:textId="77777777" w:rsidR="004622CF" w:rsidRPr="00B52A9C" w:rsidRDefault="004622CF" w:rsidP="003D3D7B">
      <w:pPr>
        <w:contextualSpacing/>
        <w:rPr>
          <w:rStyle w:val="Hyperlink"/>
          <w:i/>
          <w:iCs/>
        </w:rPr>
      </w:pPr>
    </w:p>
    <w:p w14:paraId="36D0DD4D" w14:textId="77777777" w:rsidR="00D342D8" w:rsidRPr="004622CF" w:rsidRDefault="00C97ACB" w:rsidP="00C97ACB">
      <w:pPr>
        <w:contextualSpacing/>
      </w:pPr>
      <w:r w:rsidRPr="004622CF">
        <w:t xml:space="preserve">Optional: </w:t>
      </w:r>
    </w:p>
    <w:p w14:paraId="0E633C6B" w14:textId="7C80E9BB" w:rsidR="00C97ACB" w:rsidRPr="00B52A9C" w:rsidRDefault="00D342D8" w:rsidP="00C97ACB">
      <w:pPr>
        <w:contextualSpacing/>
      </w:pPr>
      <w:r w:rsidRPr="00B52A9C">
        <w:rPr>
          <w:rFonts w:ascii="Times New Roman" w:hAnsi="Times New Roman" w:cs="Times New Roman"/>
        </w:rPr>
        <w:t>—</w:t>
      </w:r>
      <w:r w:rsidR="00C97ACB" w:rsidRPr="00B52A9C">
        <w:t>D. Damro</w:t>
      </w:r>
      <w:r w:rsidR="002B2E59" w:rsidRPr="00B52A9C">
        <w:t>s</w:t>
      </w:r>
      <w:r w:rsidR="00C97ACB" w:rsidRPr="00B52A9C">
        <w:t xml:space="preserve">ch, </w:t>
      </w:r>
      <w:r w:rsidR="005D1038" w:rsidRPr="00B52A9C">
        <w:t>C</w:t>
      </w:r>
      <w:r w:rsidR="00C97ACB" w:rsidRPr="00B52A9C">
        <w:t xml:space="preserve">h </w:t>
      </w:r>
      <w:r w:rsidR="005D1038" w:rsidRPr="00B52A9C">
        <w:t>6</w:t>
      </w:r>
      <w:r w:rsidR="00460029" w:rsidRPr="00B52A9C">
        <w:t>.</w:t>
      </w:r>
      <w:r w:rsidR="005D1038" w:rsidRPr="00B52A9C">
        <w:t xml:space="preserve"> </w:t>
      </w:r>
      <w:r w:rsidR="00C97ACB" w:rsidRPr="00B52A9C">
        <w:t xml:space="preserve">“Going Global” </w:t>
      </w:r>
      <w:r w:rsidR="00AB0F17" w:rsidRPr="00B52A9C">
        <w:t xml:space="preserve">(pp. </w:t>
      </w:r>
      <w:r w:rsidR="005D1038" w:rsidRPr="00B52A9C">
        <w:t>105-124</w:t>
      </w:r>
      <w:r w:rsidR="00AB0F17" w:rsidRPr="00B52A9C">
        <w:t>)</w:t>
      </w:r>
      <w:r w:rsidR="002B2E59" w:rsidRPr="00B52A9C">
        <w:t xml:space="preserve"> in </w:t>
      </w:r>
      <w:r w:rsidR="002B2E59" w:rsidRPr="00B52A9C">
        <w:rPr>
          <w:i/>
          <w:iCs/>
        </w:rPr>
        <w:t>How to Read World Literature</w:t>
      </w:r>
      <w:r w:rsidR="002B2E59" w:rsidRPr="00B52A9C">
        <w:t xml:space="preserve"> (ICON)</w:t>
      </w:r>
    </w:p>
    <w:p w14:paraId="7DCA5758" w14:textId="5BBA9931" w:rsidR="002B1626" w:rsidRPr="00B52A9C" w:rsidRDefault="00F832A1" w:rsidP="00D342D8">
      <w:pPr>
        <w:contextualSpacing/>
      </w:pPr>
      <w:r w:rsidRPr="00B52A9C">
        <w:rPr>
          <w:rFonts w:ascii="Times New Roman" w:hAnsi="Times New Roman" w:cs="Times New Roman"/>
        </w:rPr>
        <w:t>—</w:t>
      </w:r>
      <w:r w:rsidRPr="00B52A9C">
        <w:t xml:space="preserve"> </w:t>
      </w:r>
      <w:hyperlink r:id="rId21" w:history="1">
        <w:r w:rsidRPr="00B52A9C">
          <w:rPr>
            <w:rStyle w:val="Hyperlink"/>
          </w:rPr>
          <w:t>https://brickmag.com/an-interview-with-kei-miller/</w:t>
        </w:r>
      </w:hyperlink>
    </w:p>
    <w:p w14:paraId="2C6CEA21" w14:textId="2AEA7268" w:rsidR="00881BF1" w:rsidRPr="00B52A9C" w:rsidRDefault="00F832A1" w:rsidP="00D342D8">
      <w:pPr>
        <w:contextualSpacing/>
      </w:pPr>
      <w:r w:rsidRPr="00B52A9C">
        <w:rPr>
          <w:rFonts w:ascii="Times New Roman" w:hAnsi="Times New Roman" w:cs="Times New Roman"/>
        </w:rPr>
        <w:t>—</w:t>
      </w:r>
      <w:r w:rsidRPr="00B52A9C">
        <w:t xml:space="preserve"> </w:t>
      </w:r>
      <w:hyperlink r:id="rId22" w:history="1">
        <w:r w:rsidRPr="00B52A9C">
          <w:rPr>
            <w:rStyle w:val="Hyperlink"/>
          </w:rPr>
          <w:t>http://criticalflame.org/mapping-a-way-to-kei-millers-zion/</w:t>
        </w:r>
      </w:hyperlink>
    </w:p>
    <w:p w14:paraId="4F2BEDD8" w14:textId="6C72749A" w:rsidR="00881BF1" w:rsidRPr="00B52A9C" w:rsidRDefault="00881BF1" w:rsidP="008425D3">
      <w:pPr>
        <w:ind w:left="720"/>
        <w:contextualSpacing/>
      </w:pPr>
    </w:p>
    <w:p w14:paraId="487EB367" w14:textId="77777777" w:rsidR="008425D3" w:rsidRPr="00B52A9C" w:rsidRDefault="008425D3" w:rsidP="009E6402">
      <w:pPr>
        <w:contextualSpacing/>
        <w:jc w:val="center"/>
        <w:rPr>
          <w:b/>
          <w:bCs/>
        </w:rPr>
      </w:pPr>
    </w:p>
    <w:p w14:paraId="46D4BBF1" w14:textId="77777777" w:rsidR="008162ED" w:rsidRDefault="008162ED" w:rsidP="00447ED9">
      <w:pPr>
        <w:contextualSpacing/>
        <w:jc w:val="center"/>
        <w:rPr>
          <w:b/>
          <w:bCs/>
        </w:rPr>
      </w:pPr>
    </w:p>
    <w:p w14:paraId="5E74EAD9" w14:textId="42D6D5CC" w:rsidR="00CD30CC" w:rsidRPr="00B52A9C" w:rsidRDefault="00CD30CC" w:rsidP="00447ED9">
      <w:pPr>
        <w:contextualSpacing/>
        <w:jc w:val="center"/>
        <w:rPr>
          <w:b/>
          <w:bCs/>
        </w:rPr>
      </w:pPr>
      <w:r w:rsidRPr="00B52A9C">
        <w:rPr>
          <w:b/>
          <w:bCs/>
        </w:rPr>
        <w:t>Week 3</w:t>
      </w:r>
    </w:p>
    <w:p w14:paraId="35CA5410" w14:textId="3CFBAE0A" w:rsidR="00D20D22" w:rsidRPr="00B52A9C" w:rsidRDefault="003D3D7B" w:rsidP="00447ED9">
      <w:pPr>
        <w:contextualSpacing/>
        <w:jc w:val="center"/>
        <w:rPr>
          <w:b/>
          <w:bCs/>
          <w:color w:val="833C0B" w:themeColor="accent2" w:themeShade="80"/>
        </w:rPr>
      </w:pPr>
      <w:proofErr w:type="spellStart"/>
      <w:r w:rsidRPr="00B52A9C">
        <w:rPr>
          <w:b/>
          <w:bCs/>
          <w:color w:val="833C0B" w:themeColor="accent2" w:themeShade="80"/>
        </w:rPr>
        <w:t>Labor</w:t>
      </w:r>
      <w:proofErr w:type="spellEnd"/>
      <w:r w:rsidRPr="00B52A9C">
        <w:rPr>
          <w:b/>
          <w:bCs/>
          <w:color w:val="833C0B" w:themeColor="accent2" w:themeShade="80"/>
        </w:rPr>
        <w:t xml:space="preserve"> Day (no class)</w:t>
      </w:r>
    </w:p>
    <w:p w14:paraId="1E508103" w14:textId="11721F98" w:rsidR="00447ED9" w:rsidRPr="00B52A9C" w:rsidRDefault="00447ED9" w:rsidP="00447ED9">
      <w:pPr>
        <w:contextualSpacing/>
        <w:jc w:val="center"/>
        <w:rPr>
          <w:b/>
          <w:bCs/>
          <w:color w:val="833C0B" w:themeColor="accent2" w:themeShade="80"/>
        </w:rPr>
      </w:pPr>
    </w:p>
    <w:p w14:paraId="6232B2FA" w14:textId="4E0919D4" w:rsidR="00447ED9" w:rsidRPr="00B52A9C" w:rsidRDefault="00447ED9" w:rsidP="00447ED9">
      <w:pPr>
        <w:contextualSpacing/>
      </w:pPr>
      <w:r w:rsidRPr="00B52A9C">
        <w:rPr>
          <w:b/>
          <w:bCs/>
        </w:rPr>
        <w:t xml:space="preserve"> </w:t>
      </w:r>
      <w:r w:rsidRPr="00B52A9C">
        <w:t xml:space="preserve"> 9/7                                                                   </w:t>
      </w:r>
    </w:p>
    <w:p w14:paraId="0BD28CC2" w14:textId="2F3F7935" w:rsidR="0048631B" w:rsidRPr="00B52A9C" w:rsidRDefault="0048631B" w:rsidP="009E6402">
      <w:pPr>
        <w:contextualSpacing/>
      </w:pPr>
    </w:p>
    <w:p w14:paraId="2EF54A5E" w14:textId="76CAEFF8" w:rsidR="000F5170" w:rsidRDefault="000F5170" w:rsidP="009E6402">
      <w:pPr>
        <w:contextualSpacing/>
      </w:pPr>
    </w:p>
    <w:p w14:paraId="626500F7" w14:textId="77777777" w:rsidR="008C5A0B" w:rsidRPr="00B52A9C" w:rsidRDefault="008C5A0B" w:rsidP="009E6402">
      <w:pPr>
        <w:contextualSpacing/>
      </w:pPr>
    </w:p>
    <w:p w14:paraId="269ED8B0" w14:textId="77777777" w:rsidR="000F5170" w:rsidRPr="00B52A9C" w:rsidRDefault="000F5170" w:rsidP="000F5170">
      <w:pPr>
        <w:contextualSpacing/>
        <w:rPr>
          <w:b/>
          <w:bCs/>
        </w:rPr>
      </w:pPr>
    </w:p>
    <w:p w14:paraId="0683C558" w14:textId="77777777" w:rsidR="000F5170" w:rsidRPr="00B52A9C" w:rsidRDefault="000F5170" w:rsidP="000F5170">
      <w:pPr>
        <w:contextualSpacing/>
        <w:rPr>
          <w:b/>
          <w:bCs/>
        </w:rPr>
      </w:pPr>
    </w:p>
    <w:p w14:paraId="3E391804" w14:textId="36EB936E" w:rsidR="00525FE0" w:rsidRPr="00B52A9C" w:rsidRDefault="00525FE0" w:rsidP="000F5170">
      <w:pPr>
        <w:contextualSpacing/>
        <w:rPr>
          <w:b/>
          <w:bCs/>
        </w:rPr>
      </w:pPr>
      <w:r w:rsidRPr="00B52A9C">
        <w:rPr>
          <w:b/>
          <w:bCs/>
        </w:rPr>
        <w:t>Week 4</w:t>
      </w:r>
    </w:p>
    <w:p w14:paraId="611D3D86" w14:textId="41B4D141" w:rsidR="00D20D22" w:rsidRPr="00B52A9C" w:rsidRDefault="00AB73A9" w:rsidP="00B90965">
      <w:pPr>
        <w:contextualSpacing/>
        <w:rPr>
          <w:b/>
          <w:bCs/>
        </w:rPr>
      </w:pPr>
      <w:r w:rsidRPr="00B52A9C">
        <w:rPr>
          <w:b/>
          <w:bCs/>
        </w:rPr>
        <w:t>9/14</w:t>
      </w:r>
    </w:p>
    <w:p w14:paraId="50CC8AAC" w14:textId="3BABE78A" w:rsidR="00525FE0" w:rsidRPr="00B52A9C" w:rsidRDefault="00525FE0" w:rsidP="00B90965">
      <w:pPr>
        <w:contextualSpacing/>
        <w:rPr>
          <w:b/>
          <w:bCs/>
        </w:rPr>
      </w:pPr>
      <w:r w:rsidRPr="00B52A9C">
        <w:rPr>
          <w:b/>
          <w:bCs/>
        </w:rPr>
        <w:t>Read:</w:t>
      </w:r>
    </w:p>
    <w:p w14:paraId="7C31C0BC" w14:textId="552A471C" w:rsidR="00B37C4B" w:rsidRPr="00B52A9C" w:rsidRDefault="000327A2" w:rsidP="00B90965">
      <w:pPr>
        <w:contextualSpacing/>
      </w:pPr>
      <w:r w:rsidRPr="00B52A9C">
        <w:rPr>
          <w:rFonts w:cstheme="minorHAnsi"/>
        </w:rPr>
        <w:t>—</w:t>
      </w:r>
      <w:r w:rsidR="00C4364A" w:rsidRPr="00B52A9C">
        <w:rPr>
          <w:rFonts w:cstheme="minorHAnsi"/>
        </w:rPr>
        <w:t xml:space="preserve">Editors of </w:t>
      </w:r>
      <w:r w:rsidR="00B37C4B" w:rsidRPr="00B52A9C">
        <w:rPr>
          <w:rFonts w:cstheme="minorHAnsi"/>
          <w:i/>
          <w:iCs/>
        </w:rPr>
        <w:t>n+</w:t>
      </w:r>
      <w:r w:rsidR="00B37C4B" w:rsidRPr="00B52A9C">
        <w:rPr>
          <w:i/>
          <w:iCs/>
        </w:rPr>
        <w:t>1</w:t>
      </w:r>
      <w:r w:rsidR="00F560C5" w:rsidRPr="00B52A9C">
        <w:rPr>
          <w:i/>
          <w:iCs/>
        </w:rPr>
        <w:t xml:space="preserve">: </w:t>
      </w:r>
      <w:r w:rsidR="00F560C5" w:rsidRPr="00B52A9C">
        <w:t>“</w:t>
      </w:r>
      <w:r w:rsidR="00447ED9" w:rsidRPr="00B52A9C">
        <w:t xml:space="preserve">The Intellectual Situation: </w:t>
      </w:r>
      <w:r w:rsidR="00F560C5" w:rsidRPr="00B52A9C">
        <w:t>World Lite”</w:t>
      </w:r>
    </w:p>
    <w:p w14:paraId="6990FEF6" w14:textId="4B17DA77" w:rsidR="008B2380" w:rsidRPr="00B52A9C" w:rsidRDefault="000327A2" w:rsidP="009E6402">
      <w:pPr>
        <w:contextualSpacing/>
      </w:pPr>
      <w:r w:rsidRPr="00B52A9C">
        <w:rPr>
          <w:rFonts w:ascii="Times New Roman" w:hAnsi="Times New Roman" w:cs="Times New Roman"/>
        </w:rPr>
        <w:t>—</w:t>
      </w:r>
      <w:r w:rsidR="00CD30CC" w:rsidRPr="00B52A9C">
        <w:rPr>
          <w:i/>
          <w:iCs/>
        </w:rPr>
        <w:t>TDS</w:t>
      </w:r>
      <w:r w:rsidR="00447ED9" w:rsidRPr="00B52A9C">
        <w:t xml:space="preserve">, Ch. 8- </w:t>
      </w:r>
      <w:r w:rsidR="007D75B7" w:rsidRPr="00B52A9C">
        <w:t>57</w:t>
      </w:r>
      <w:r w:rsidR="00447ED9" w:rsidRPr="00B52A9C">
        <w:t xml:space="preserve"> (</w:t>
      </w:r>
      <w:r w:rsidR="00CD30CC" w:rsidRPr="00B52A9C">
        <w:t>pp.</w:t>
      </w:r>
      <w:r w:rsidR="00447ED9" w:rsidRPr="00B52A9C">
        <w:t xml:space="preserve"> </w:t>
      </w:r>
      <w:r w:rsidR="007D75B7" w:rsidRPr="00B52A9C">
        <w:t>35-262</w:t>
      </w:r>
      <w:r w:rsidR="00447ED9" w:rsidRPr="00B52A9C">
        <w:t>)</w:t>
      </w:r>
    </w:p>
    <w:p w14:paraId="5B0252BE" w14:textId="0CCE8355" w:rsidR="00511E74" w:rsidRPr="00B52A9C" w:rsidRDefault="00C115E2" w:rsidP="009E6402">
      <w:pPr>
        <w:contextualSpacing/>
      </w:pPr>
      <w:r w:rsidRPr="00004B96">
        <w:rPr>
          <w:b/>
          <w:bCs/>
          <w:color w:val="C00000"/>
        </w:rPr>
        <w:t>+</w:t>
      </w:r>
      <w:r w:rsidR="00D20D22" w:rsidRPr="00004B96">
        <w:rPr>
          <w:b/>
          <w:bCs/>
          <w:color w:val="C00000"/>
        </w:rPr>
        <w:t xml:space="preserve"> </w:t>
      </w:r>
      <w:r w:rsidRPr="00B52A9C">
        <w:rPr>
          <w:b/>
          <w:bCs/>
          <w:color w:val="C00000"/>
        </w:rPr>
        <w:t>Guest</w:t>
      </w:r>
      <w:r w:rsidR="00390E2B" w:rsidRPr="00B52A9C">
        <w:t xml:space="preserve">: </w:t>
      </w:r>
      <w:r w:rsidRPr="00B52A9C">
        <w:t>Tariro NDORO</w:t>
      </w:r>
      <w:r w:rsidR="009E6402" w:rsidRPr="00B52A9C">
        <w:t xml:space="preserve"> (IWP ’20</w:t>
      </w:r>
      <w:r w:rsidR="00D24BB4" w:rsidRPr="00B52A9C">
        <w:t>; Zimbabwe</w:t>
      </w:r>
      <w:r w:rsidR="009E6402" w:rsidRPr="00B52A9C">
        <w:t>)</w:t>
      </w:r>
      <w:r w:rsidRPr="00B52A9C">
        <w:t xml:space="preserve"> [cv</w:t>
      </w:r>
      <w:r w:rsidR="00D20D22" w:rsidRPr="00B52A9C">
        <w:t xml:space="preserve"> </w:t>
      </w:r>
      <w:r w:rsidRPr="00B52A9C">
        <w:t>+</w:t>
      </w:r>
      <w:r w:rsidR="00D20D22" w:rsidRPr="00B52A9C">
        <w:t xml:space="preserve"> </w:t>
      </w:r>
      <w:r w:rsidRPr="00B52A9C">
        <w:t xml:space="preserve">sample </w:t>
      </w:r>
      <w:r w:rsidR="00390E2B" w:rsidRPr="00B52A9C">
        <w:t>on</w:t>
      </w:r>
      <w:r w:rsidRPr="00B52A9C">
        <w:t xml:space="preserve"> ICON</w:t>
      </w:r>
      <w:r w:rsidR="00F64DC4" w:rsidRPr="00B52A9C">
        <w:t>]</w:t>
      </w:r>
    </w:p>
    <w:p w14:paraId="29E9F125" w14:textId="77777777" w:rsidR="00EE1E61" w:rsidRPr="00B52A9C" w:rsidRDefault="00EE1E61" w:rsidP="009E6402">
      <w:pPr>
        <w:contextualSpacing/>
      </w:pPr>
    </w:p>
    <w:p w14:paraId="437949EF" w14:textId="4FCA8791" w:rsidR="00790949" w:rsidRDefault="00EE1E61" w:rsidP="009E6402">
      <w:pPr>
        <w:contextualSpacing/>
      </w:pPr>
      <w:r w:rsidRPr="00B52A9C">
        <w:t xml:space="preserve">(Note: next week’s guest speaker Yvonne </w:t>
      </w:r>
      <w:proofErr w:type="spellStart"/>
      <w:r w:rsidRPr="00B52A9C">
        <w:t>Owuor</w:t>
      </w:r>
      <w:proofErr w:type="spellEnd"/>
      <w:r w:rsidRPr="00B52A9C">
        <w:t xml:space="preserve"> will be discussing her novel and her work more generally in a Facebook Live event, </w:t>
      </w:r>
      <w:hyperlink r:id="rId23" w:history="1">
        <w:r w:rsidRPr="00B52A9C">
          <w:rPr>
            <w:rStyle w:val="Hyperlink"/>
          </w:rPr>
          <w:t>CONFLUENCES #1,</w:t>
        </w:r>
      </w:hyperlink>
      <w:r w:rsidRPr="00B52A9C">
        <w:t xml:space="preserve"> on Fri 9/18 (7- 8:30am CST), in conversation with Alvin Pang (IWP ’01)</w:t>
      </w:r>
    </w:p>
    <w:p w14:paraId="27BF939A" w14:textId="77777777" w:rsidR="004622CF" w:rsidRPr="00B52A9C" w:rsidRDefault="004622CF" w:rsidP="009E6402">
      <w:pPr>
        <w:contextualSpacing/>
      </w:pPr>
    </w:p>
    <w:p w14:paraId="625F6694" w14:textId="21090AD9" w:rsidR="00511E74" w:rsidRPr="00B52A9C" w:rsidRDefault="00204518" w:rsidP="000F5170">
      <w:pPr>
        <w:contextualSpacing/>
      </w:pPr>
      <w:r w:rsidRPr="00B52A9C">
        <w:rPr>
          <w:b/>
          <w:bCs/>
        </w:rPr>
        <w:t>Week 5</w:t>
      </w:r>
    </w:p>
    <w:p w14:paraId="1CFFBD8F" w14:textId="5E0B9B12" w:rsidR="00204518" w:rsidRPr="00B52A9C" w:rsidRDefault="00204518" w:rsidP="009E6402">
      <w:pPr>
        <w:contextualSpacing/>
        <w:rPr>
          <w:b/>
          <w:bCs/>
        </w:rPr>
      </w:pPr>
      <w:r w:rsidRPr="00B52A9C">
        <w:rPr>
          <w:b/>
          <w:bCs/>
        </w:rPr>
        <w:t>9/21</w:t>
      </w:r>
    </w:p>
    <w:p w14:paraId="5C730A71" w14:textId="35F5425D" w:rsidR="00D20D22" w:rsidRPr="00B52A9C" w:rsidRDefault="00204518" w:rsidP="009E6402">
      <w:pPr>
        <w:contextualSpacing/>
      </w:pPr>
      <w:r w:rsidRPr="00B52A9C">
        <w:rPr>
          <w:b/>
          <w:bCs/>
        </w:rPr>
        <w:t>Read:</w:t>
      </w:r>
    </w:p>
    <w:p w14:paraId="783B8B69" w14:textId="46D6DF9A" w:rsidR="002B6FFF" w:rsidRPr="00B52A9C" w:rsidRDefault="00B37C4B" w:rsidP="009E6402">
      <w:pPr>
        <w:contextualSpacing/>
      </w:pPr>
      <w:r w:rsidRPr="00B52A9C">
        <w:t xml:space="preserve"> </w:t>
      </w:r>
      <w:r w:rsidR="000327A2" w:rsidRPr="00B52A9C">
        <w:rPr>
          <w:rFonts w:ascii="Times New Roman" w:hAnsi="Times New Roman" w:cs="Times New Roman"/>
        </w:rPr>
        <w:t>—</w:t>
      </w:r>
      <w:r w:rsidR="002B6FFF" w:rsidRPr="00B52A9C">
        <w:rPr>
          <w:i/>
          <w:iCs/>
        </w:rPr>
        <w:t>TDS</w:t>
      </w:r>
      <w:r w:rsidR="00D20D22" w:rsidRPr="00B52A9C">
        <w:rPr>
          <w:i/>
          <w:iCs/>
        </w:rPr>
        <w:t xml:space="preserve"> </w:t>
      </w:r>
      <w:r w:rsidR="003D30C2" w:rsidRPr="00B52A9C">
        <w:t>(</w:t>
      </w:r>
      <w:r w:rsidR="00BB1F09" w:rsidRPr="00B52A9C">
        <w:t>f</w:t>
      </w:r>
      <w:r w:rsidR="00D20D22" w:rsidRPr="00B52A9C">
        <w:t>inish)</w:t>
      </w:r>
    </w:p>
    <w:p w14:paraId="02F89B88" w14:textId="7A920E36" w:rsidR="00D20D22" w:rsidRPr="00B52A9C" w:rsidRDefault="000327A2" w:rsidP="00D20D22">
      <w:pPr>
        <w:contextualSpacing/>
      </w:pPr>
      <w:r w:rsidRPr="00B52A9C">
        <w:rPr>
          <w:rFonts w:ascii="Times New Roman" w:hAnsi="Times New Roman" w:cs="Times New Roman"/>
        </w:rPr>
        <w:t>—</w:t>
      </w:r>
      <w:r w:rsidR="00BA3EEA" w:rsidRPr="00B52A9C">
        <w:rPr>
          <w:rFonts w:ascii="Times New Roman" w:hAnsi="Times New Roman" w:cs="Times New Roman"/>
        </w:rPr>
        <w:t xml:space="preserve"> </w:t>
      </w:r>
      <w:r w:rsidR="00F560C5" w:rsidRPr="00B52A9C">
        <w:t xml:space="preserve">Readings in the </w:t>
      </w:r>
      <w:proofErr w:type="spellStart"/>
      <w:r w:rsidR="00D20D22" w:rsidRPr="00B52A9C">
        <w:t>Owuor</w:t>
      </w:r>
      <w:proofErr w:type="spellEnd"/>
      <w:r w:rsidR="00D20D22" w:rsidRPr="00B52A9C">
        <w:t xml:space="preserve"> dossier </w:t>
      </w:r>
      <w:r w:rsidR="003C3AF4" w:rsidRPr="00B52A9C">
        <w:t>(ICON)</w:t>
      </w:r>
    </w:p>
    <w:p w14:paraId="54101990" w14:textId="68996947" w:rsidR="007844CD" w:rsidRPr="00B52A9C" w:rsidRDefault="000327A2" w:rsidP="00D20D22">
      <w:pPr>
        <w:contextualSpacing/>
      </w:pPr>
      <w:r w:rsidRPr="00B52A9C">
        <w:rPr>
          <w:b/>
          <w:bCs/>
          <w:color w:val="C00000"/>
        </w:rPr>
        <w:t xml:space="preserve">+ </w:t>
      </w:r>
      <w:r w:rsidR="00D20D22" w:rsidRPr="00B52A9C">
        <w:rPr>
          <w:b/>
          <w:bCs/>
          <w:color w:val="C00000"/>
        </w:rPr>
        <w:t>Guest:</w:t>
      </w:r>
      <w:r w:rsidR="00D20D22" w:rsidRPr="00B52A9C">
        <w:rPr>
          <w:color w:val="C00000"/>
        </w:rPr>
        <w:t xml:space="preserve"> </w:t>
      </w:r>
      <w:hyperlink r:id="rId24" w:history="1">
        <w:r w:rsidR="002B6FFF" w:rsidRPr="00004B96">
          <w:rPr>
            <w:rStyle w:val="Hyperlink"/>
          </w:rPr>
          <w:t xml:space="preserve">Yvonne </w:t>
        </w:r>
        <w:r w:rsidR="00172E3B" w:rsidRPr="00004B96">
          <w:rPr>
            <w:rStyle w:val="Hyperlink"/>
          </w:rPr>
          <w:t>OWUOR</w:t>
        </w:r>
      </w:hyperlink>
      <w:r w:rsidR="00D24BB4" w:rsidRPr="00B52A9C">
        <w:t xml:space="preserve"> (IWP ’05; Kenya) </w:t>
      </w:r>
    </w:p>
    <w:p w14:paraId="50FB1D5E" w14:textId="77777777" w:rsidR="00D20D22" w:rsidRPr="00B52A9C" w:rsidRDefault="00D20D22" w:rsidP="00D20D22">
      <w:pPr>
        <w:contextualSpacing/>
      </w:pPr>
    </w:p>
    <w:p w14:paraId="6264C5D0" w14:textId="4EF230C3" w:rsidR="002B6FFF" w:rsidRPr="00B52A9C" w:rsidRDefault="00D20D22" w:rsidP="00D20D22">
      <w:pPr>
        <w:contextualSpacing/>
      </w:pPr>
      <w:r w:rsidRPr="00B52A9C">
        <w:t>Option</w:t>
      </w:r>
      <w:r w:rsidR="00F832A1" w:rsidRPr="00B52A9C">
        <w:t>al</w:t>
      </w:r>
      <w:r w:rsidRPr="00B52A9C">
        <w:t>:</w:t>
      </w:r>
    </w:p>
    <w:p w14:paraId="63FA2667" w14:textId="75D13311" w:rsidR="00F560C5" w:rsidRPr="00B52A9C" w:rsidRDefault="00B758E9" w:rsidP="00B758E9">
      <w:pPr>
        <w:ind w:firstLine="51"/>
      </w:pPr>
      <w:r w:rsidRPr="00B52A9C">
        <w:rPr>
          <w:rFonts w:ascii="Times New Roman" w:hAnsi="Times New Roman" w:cs="Times New Roman"/>
        </w:rPr>
        <w:t>—</w:t>
      </w:r>
      <w:r w:rsidR="008B2380" w:rsidRPr="00B52A9C">
        <w:rPr>
          <w:rFonts w:ascii="Times New Roman" w:hAnsi="Times New Roman" w:cs="Times New Roman"/>
        </w:rPr>
        <w:t xml:space="preserve">  </w:t>
      </w:r>
      <w:r w:rsidR="00D24BB4" w:rsidRPr="00B52A9C">
        <w:t xml:space="preserve">Ben </w:t>
      </w:r>
      <w:proofErr w:type="spellStart"/>
      <w:r w:rsidR="00F560C5" w:rsidRPr="00B52A9C">
        <w:t>Okri</w:t>
      </w:r>
      <w:proofErr w:type="spellEnd"/>
      <w:r w:rsidR="00F560C5" w:rsidRPr="00B52A9C">
        <w:t xml:space="preserve"> Intro in Coetzee, Gordimer and </w:t>
      </w:r>
      <w:proofErr w:type="spellStart"/>
      <w:r w:rsidR="00F560C5" w:rsidRPr="00B52A9C">
        <w:t>Okri</w:t>
      </w:r>
      <w:proofErr w:type="spellEnd"/>
      <w:r w:rsidR="00F560C5" w:rsidRPr="00B52A9C">
        <w:t xml:space="preserve">, eds.: </w:t>
      </w:r>
      <w:hyperlink r:id="rId25" w:anchor="v=onepage&amp;q&amp;f=false" w:history="1">
        <w:r w:rsidR="00F560C5" w:rsidRPr="00B52A9C">
          <w:rPr>
            <w:rStyle w:val="Hyperlink"/>
            <w:i/>
            <w:iCs/>
          </w:rPr>
          <w:t>Ten Years of the Caine Prize</w:t>
        </w:r>
      </w:hyperlink>
    </w:p>
    <w:p w14:paraId="04F6304B" w14:textId="75A1061D" w:rsidR="00F832A1" w:rsidRPr="00B52A9C" w:rsidRDefault="00F560C5" w:rsidP="003C3AF4">
      <w:pPr>
        <w:ind w:left="51"/>
        <w:contextualSpacing/>
      </w:pPr>
      <w:r w:rsidRPr="00B52A9C">
        <w:rPr>
          <w:rStyle w:val="Hyperlink"/>
          <w:rFonts w:ascii="Times New Roman" w:hAnsi="Times New Roman" w:cs="Times New Roman"/>
          <w:u w:val="none"/>
        </w:rPr>
        <w:t>—</w:t>
      </w:r>
      <w:r w:rsidR="00B758E9" w:rsidRPr="00B52A9C">
        <w:rPr>
          <w:rStyle w:val="Hyperlink"/>
          <w:rFonts w:ascii="Times New Roman" w:hAnsi="Times New Roman" w:cs="Times New Roman"/>
          <w:u w:val="none"/>
        </w:rPr>
        <w:t xml:space="preserve"> </w:t>
      </w:r>
      <w:r w:rsidR="000D48A0">
        <w:rPr>
          <w:rStyle w:val="Hyperlink"/>
          <w:rFonts w:ascii="Times New Roman" w:hAnsi="Times New Roman" w:cs="Times New Roman"/>
          <w:u w:val="none"/>
        </w:rPr>
        <w:t xml:space="preserve"> </w:t>
      </w:r>
      <w:r w:rsidR="00064B82" w:rsidRPr="00B52A9C">
        <w:t>P</w:t>
      </w:r>
      <w:r w:rsidR="003C3AF4" w:rsidRPr="00B52A9C">
        <w:t>eter</w:t>
      </w:r>
      <w:r w:rsidR="00064B82" w:rsidRPr="00B52A9C">
        <w:t xml:space="preserve"> </w:t>
      </w:r>
      <w:proofErr w:type="spellStart"/>
      <w:r w:rsidRPr="00B52A9C">
        <w:t>Kalliney</w:t>
      </w:r>
      <w:proofErr w:type="spellEnd"/>
      <w:r w:rsidRPr="00B52A9C">
        <w:t>,“</w:t>
      </w:r>
      <w:hyperlink r:id="rId26" w:history="1">
        <w:r w:rsidRPr="00B52A9C">
          <w:rPr>
            <w:rStyle w:val="Hyperlink"/>
          </w:rPr>
          <w:t>Modernism, African Literature &amp; the CIA</w:t>
        </w:r>
      </w:hyperlink>
      <w:r w:rsidRPr="00B52A9C">
        <w:t>” (Video</w:t>
      </w:r>
      <w:r w:rsidR="003C3AF4" w:rsidRPr="00B52A9C">
        <w:t xml:space="preserve"> lecture</w:t>
      </w:r>
      <w:r w:rsidRPr="00B52A9C">
        <w:t>, Library of Congress</w:t>
      </w:r>
      <w:r w:rsidR="00064B82" w:rsidRPr="00B52A9C">
        <w:t>,</w:t>
      </w:r>
      <w:r w:rsidR="00F832A1" w:rsidRPr="00B52A9C">
        <w:t xml:space="preserve"> </w:t>
      </w:r>
    </w:p>
    <w:p w14:paraId="4C934CDC" w14:textId="50830395" w:rsidR="001B378F" w:rsidRPr="00B52A9C" w:rsidRDefault="00F832A1" w:rsidP="00F832A1">
      <w:pPr>
        <w:ind w:left="51" w:firstLine="669"/>
        <w:contextualSpacing/>
      </w:pPr>
      <w:r w:rsidRPr="00B52A9C">
        <w:rPr>
          <w:rStyle w:val="Hyperlink"/>
          <w:rFonts w:ascii="Times New Roman" w:hAnsi="Times New Roman" w:cs="Times New Roman"/>
          <w:u w:val="none"/>
        </w:rPr>
        <w:t xml:space="preserve">                 </w:t>
      </w:r>
      <w:r w:rsidRPr="00B52A9C">
        <w:t xml:space="preserve">2013; 60 min) </w:t>
      </w:r>
      <w:r w:rsidR="00064B82" w:rsidRPr="00B52A9C">
        <w:t xml:space="preserve"> </w:t>
      </w:r>
      <w:r w:rsidRPr="00B52A9C">
        <w:t xml:space="preserve"> </w:t>
      </w:r>
    </w:p>
    <w:p w14:paraId="31238720" w14:textId="4BC71AFA" w:rsidR="00633FF4" w:rsidRPr="00B52A9C" w:rsidRDefault="00633FF4" w:rsidP="00633FF4">
      <w:pPr>
        <w:pBdr>
          <w:bottom w:val="single" w:sz="6" w:space="5" w:color="auto"/>
        </w:pBdr>
        <w:contextualSpacing/>
      </w:pPr>
    </w:p>
    <w:p w14:paraId="132BDF02" w14:textId="3DD73B5E" w:rsidR="003C3AF4" w:rsidRPr="00B52A9C" w:rsidRDefault="003C3AF4" w:rsidP="00633FF4">
      <w:pPr>
        <w:pBdr>
          <w:bottom w:val="single" w:sz="6" w:space="5" w:color="auto"/>
        </w:pBdr>
        <w:contextualSpacing/>
      </w:pPr>
    </w:p>
    <w:p w14:paraId="050D5D45" w14:textId="77777777" w:rsidR="00443632" w:rsidRPr="00B52A9C" w:rsidRDefault="00443632" w:rsidP="00633FF4">
      <w:pPr>
        <w:pBdr>
          <w:bottom w:val="single" w:sz="6" w:space="5" w:color="auto"/>
        </w:pBdr>
        <w:contextualSpacing/>
      </w:pPr>
    </w:p>
    <w:p w14:paraId="3B03AAB2" w14:textId="1BBBE2C9" w:rsidR="00633FF4" w:rsidRPr="00B52A9C" w:rsidRDefault="00633FF4" w:rsidP="00633FF4">
      <w:pPr>
        <w:pBdr>
          <w:bottom w:val="single" w:sz="6" w:space="5" w:color="auto"/>
        </w:pBdr>
        <w:contextualSpacing/>
        <w:jc w:val="center"/>
        <w:rPr>
          <w:b/>
          <w:bCs/>
          <w:vanish/>
          <w:sz w:val="28"/>
          <w:szCs w:val="28"/>
        </w:rPr>
      </w:pPr>
      <w:r w:rsidRPr="00B52A9C">
        <w:rPr>
          <w:b/>
          <w:bCs/>
          <w:sz w:val="28"/>
          <w:szCs w:val="28"/>
        </w:rPr>
        <w:t>Week</w:t>
      </w:r>
      <w:r w:rsidR="00172E3B" w:rsidRPr="00B52A9C">
        <w:rPr>
          <w:b/>
          <w:bCs/>
          <w:sz w:val="28"/>
          <w:szCs w:val="28"/>
        </w:rPr>
        <w:t>s</w:t>
      </w:r>
      <w:r w:rsidRPr="00B52A9C">
        <w:rPr>
          <w:b/>
          <w:bCs/>
          <w:sz w:val="28"/>
          <w:szCs w:val="28"/>
        </w:rPr>
        <w:t xml:space="preserve"> 6-8</w:t>
      </w:r>
    </w:p>
    <w:p w14:paraId="16B840DD" w14:textId="77777777" w:rsidR="00633FF4" w:rsidRPr="00B52A9C" w:rsidRDefault="00633FF4" w:rsidP="00633FF4">
      <w:pPr>
        <w:pBdr>
          <w:bottom w:val="single" w:sz="6" w:space="5" w:color="auto"/>
        </w:pBdr>
        <w:contextualSpacing/>
        <w:jc w:val="center"/>
        <w:rPr>
          <w:b/>
          <w:bCs/>
        </w:rPr>
      </w:pPr>
    </w:p>
    <w:p w14:paraId="359D1BBA" w14:textId="584B9BC7" w:rsidR="00633FF4" w:rsidRPr="00B52A9C" w:rsidRDefault="00633FF4" w:rsidP="00633FF4">
      <w:pPr>
        <w:pBdr>
          <w:bottom w:val="single" w:sz="6" w:space="5" w:color="auto"/>
        </w:pBdr>
        <w:contextualSpacing/>
        <w:jc w:val="center"/>
        <w:rPr>
          <w:b/>
          <w:bCs/>
          <w:color w:val="833C0B" w:themeColor="accent2" w:themeShade="80"/>
          <w:u w:val="single"/>
        </w:rPr>
      </w:pPr>
      <w:r w:rsidRPr="00B52A9C">
        <w:rPr>
          <w:b/>
          <w:bCs/>
          <w:color w:val="833C0B" w:themeColor="accent2" w:themeShade="80"/>
          <w:u w:val="single"/>
        </w:rPr>
        <w:t>II</w:t>
      </w:r>
      <w:r w:rsidR="003C3AF4" w:rsidRPr="00B52A9C">
        <w:rPr>
          <w:b/>
          <w:bCs/>
          <w:color w:val="833C0B" w:themeColor="accent2" w:themeShade="80"/>
          <w:u w:val="single"/>
        </w:rPr>
        <w:t>I</w:t>
      </w:r>
      <w:r w:rsidRPr="00B52A9C">
        <w:rPr>
          <w:b/>
          <w:bCs/>
          <w:color w:val="833C0B" w:themeColor="accent2" w:themeShade="80"/>
          <w:u w:val="single"/>
        </w:rPr>
        <w:t>. Contemporary world literatures in the context of cultural diplomacy</w:t>
      </w:r>
    </w:p>
    <w:p w14:paraId="16AF08E9" w14:textId="54C2835A" w:rsidR="00633FF4" w:rsidRPr="00B52A9C" w:rsidRDefault="00617A48" w:rsidP="00633FF4">
      <w:pPr>
        <w:pBdr>
          <w:bottom w:val="single" w:sz="6" w:space="5" w:color="auto"/>
        </w:pBdr>
        <w:contextualSpacing/>
        <w:jc w:val="center"/>
        <w:rPr>
          <w:color w:val="833C0B" w:themeColor="accent2" w:themeShade="80"/>
        </w:rPr>
      </w:pPr>
      <w:r w:rsidRPr="00B52A9C">
        <w:rPr>
          <w:b/>
          <w:bCs/>
          <w:color w:val="833C0B" w:themeColor="accent2" w:themeShade="80"/>
        </w:rPr>
        <w:t xml:space="preserve">+ </w:t>
      </w:r>
      <w:r w:rsidR="00633FF4" w:rsidRPr="00B52A9C">
        <w:rPr>
          <w:b/>
          <w:bCs/>
          <w:color w:val="833C0B" w:themeColor="accent2" w:themeShade="80"/>
        </w:rPr>
        <w:t xml:space="preserve">Alisa Ganieva, </w:t>
      </w:r>
      <w:r w:rsidR="00633FF4" w:rsidRPr="00B52A9C">
        <w:rPr>
          <w:b/>
          <w:bCs/>
          <w:i/>
          <w:iCs/>
          <w:color w:val="833C0B" w:themeColor="accent2" w:themeShade="80"/>
        </w:rPr>
        <w:t xml:space="preserve">The </w:t>
      </w:r>
      <w:proofErr w:type="gramStart"/>
      <w:r w:rsidR="00633FF4" w:rsidRPr="00B52A9C">
        <w:rPr>
          <w:b/>
          <w:bCs/>
          <w:i/>
          <w:iCs/>
          <w:color w:val="833C0B" w:themeColor="accent2" w:themeShade="80"/>
        </w:rPr>
        <w:t>Mountain</w:t>
      </w:r>
      <w:proofErr w:type="gramEnd"/>
      <w:r w:rsidR="00633FF4" w:rsidRPr="00B52A9C">
        <w:rPr>
          <w:b/>
          <w:bCs/>
          <w:i/>
          <w:iCs/>
          <w:color w:val="833C0B" w:themeColor="accent2" w:themeShade="80"/>
        </w:rPr>
        <w:t xml:space="preserve"> and the Wall</w:t>
      </w:r>
      <w:r w:rsidR="00F832A1" w:rsidRPr="00B52A9C">
        <w:rPr>
          <w:b/>
          <w:bCs/>
          <w:i/>
          <w:iCs/>
          <w:color w:val="833C0B" w:themeColor="accent2" w:themeShade="80"/>
        </w:rPr>
        <w:t xml:space="preserve"> </w:t>
      </w:r>
      <w:r w:rsidR="00F832A1" w:rsidRPr="00B52A9C">
        <w:rPr>
          <w:i/>
          <w:iCs/>
          <w:color w:val="833C0B" w:themeColor="accent2" w:themeShade="80"/>
        </w:rPr>
        <w:t>(M&amp;W)</w:t>
      </w:r>
    </w:p>
    <w:p w14:paraId="0D244511" w14:textId="77777777" w:rsidR="00633FF4" w:rsidRPr="00B52A9C" w:rsidRDefault="00633FF4" w:rsidP="00633FF4">
      <w:pPr>
        <w:pBdr>
          <w:bottom w:val="single" w:sz="6" w:space="5" w:color="auto"/>
        </w:pBdr>
        <w:contextualSpacing/>
        <w:jc w:val="center"/>
        <w:rPr>
          <w:i/>
          <w:iCs/>
        </w:rPr>
      </w:pPr>
    </w:p>
    <w:p w14:paraId="3592B3DC" w14:textId="17479F78" w:rsidR="00F37392" w:rsidRPr="00B52A9C" w:rsidRDefault="00443632" w:rsidP="000F5170">
      <w:pPr>
        <w:pBdr>
          <w:bottom w:val="single" w:sz="6" w:space="5" w:color="auto"/>
        </w:pBdr>
        <w:contextualSpacing/>
        <w:rPr>
          <w:b/>
          <w:bCs/>
        </w:rPr>
      </w:pPr>
      <w:r w:rsidRPr="00B52A9C">
        <w:rPr>
          <w:b/>
          <w:bCs/>
        </w:rPr>
        <w:t>Week 6</w:t>
      </w:r>
    </w:p>
    <w:p w14:paraId="4BDE4C5E" w14:textId="36B230AB" w:rsidR="00C20153" w:rsidRPr="00B52A9C" w:rsidRDefault="00C20153" w:rsidP="00633FF4">
      <w:pPr>
        <w:pBdr>
          <w:bottom w:val="single" w:sz="6" w:space="5" w:color="auto"/>
        </w:pBdr>
        <w:contextualSpacing/>
        <w:rPr>
          <w:b/>
          <w:bCs/>
        </w:rPr>
      </w:pPr>
      <w:r w:rsidRPr="00B52A9C">
        <w:rPr>
          <w:b/>
          <w:bCs/>
        </w:rPr>
        <w:t>9/28</w:t>
      </w:r>
    </w:p>
    <w:p w14:paraId="3009C11D" w14:textId="09C533AB" w:rsidR="00F37392" w:rsidRDefault="00F37392" w:rsidP="00F37392">
      <w:pPr>
        <w:pBdr>
          <w:bottom w:val="single" w:sz="6" w:space="5" w:color="auto"/>
        </w:pBdr>
        <w:contextualSpacing/>
      </w:pPr>
      <w:r w:rsidRPr="00B52A9C">
        <w:rPr>
          <w:b/>
          <w:bCs/>
        </w:rPr>
        <w:t>Read</w:t>
      </w:r>
      <w:r w:rsidRPr="00B52A9C">
        <w:t>:</w:t>
      </w:r>
    </w:p>
    <w:p w14:paraId="7A4DB530" w14:textId="2ACF0008" w:rsidR="00D606B5" w:rsidRPr="00B52A9C" w:rsidRDefault="00004B96" w:rsidP="00D606B5">
      <w:pPr>
        <w:pBdr>
          <w:bottom w:val="single" w:sz="6" w:space="5" w:color="auto"/>
        </w:pBdr>
        <w:contextualSpacing/>
      </w:pPr>
      <w:r>
        <w:t>--</w:t>
      </w:r>
      <w:r w:rsidR="00D606B5" w:rsidRPr="00B52A9C">
        <w:t xml:space="preserve">Ganieva, </w:t>
      </w:r>
      <w:r w:rsidR="00D606B5" w:rsidRPr="00B52A9C">
        <w:rPr>
          <w:i/>
          <w:iCs/>
        </w:rPr>
        <w:t>M&amp;W</w:t>
      </w:r>
      <w:r w:rsidR="00D606B5" w:rsidRPr="00B52A9C">
        <w:t xml:space="preserve">, </w:t>
      </w:r>
      <w:bookmarkStart w:id="2" w:name="_Hlk51945395"/>
      <w:r w:rsidR="00D606B5" w:rsidRPr="00B52A9C">
        <w:t>Intro through Part I (1-114) + Glossary (247-255)</w:t>
      </w:r>
      <w:bookmarkEnd w:id="2"/>
    </w:p>
    <w:p w14:paraId="602FE5B8" w14:textId="03D18DAE" w:rsidR="00F37392" w:rsidRPr="00B52A9C" w:rsidRDefault="00F37392" w:rsidP="00F37392">
      <w:pPr>
        <w:pBdr>
          <w:bottom w:val="single" w:sz="6" w:space="5" w:color="auto"/>
        </w:pBdr>
        <w:contextualSpacing/>
      </w:pPr>
      <w:r w:rsidRPr="00D606B5">
        <w:rPr>
          <w:rFonts w:ascii="Times New Roman" w:hAnsi="Times New Roman" w:cs="Times New Roman"/>
        </w:rPr>
        <w:t>—</w:t>
      </w:r>
      <w:r w:rsidR="00C955D7">
        <w:rPr>
          <w:rFonts w:ascii="Times New Roman" w:hAnsi="Times New Roman" w:cs="Times New Roman"/>
        </w:rPr>
        <w:t>"</w:t>
      </w:r>
      <w:hyperlink r:id="rId27" w:history="1">
        <w:r w:rsidRPr="005E1BD9">
          <w:rPr>
            <w:rStyle w:val="Hyperlink"/>
          </w:rPr>
          <w:t xml:space="preserve">Cultural </w:t>
        </w:r>
        <w:r w:rsidR="00C955D7" w:rsidRPr="005E1BD9">
          <w:rPr>
            <w:rStyle w:val="Hyperlink"/>
          </w:rPr>
          <w:t>D</w:t>
        </w:r>
        <w:r w:rsidRPr="005E1BD9">
          <w:rPr>
            <w:rStyle w:val="Hyperlink"/>
          </w:rPr>
          <w:t>iplomacy</w:t>
        </w:r>
        <w:r w:rsidR="00D606B5" w:rsidRPr="005E1BD9">
          <w:rPr>
            <w:rStyle w:val="Hyperlink"/>
          </w:rPr>
          <w:t>: the Linchpin of Public Diplomacy</w:t>
        </w:r>
      </w:hyperlink>
      <w:r w:rsidR="00C955D7">
        <w:t>” (2005)</w:t>
      </w:r>
    </w:p>
    <w:p w14:paraId="376D3B84" w14:textId="5AC32205" w:rsidR="00D606B5" w:rsidRPr="00B52A9C" w:rsidRDefault="00C20153" w:rsidP="00B64BE7">
      <w:pPr>
        <w:pBdr>
          <w:bottom w:val="single" w:sz="6" w:space="5" w:color="auto"/>
        </w:pBdr>
        <w:contextualSpacing/>
      </w:pPr>
      <w:r w:rsidRPr="00B52A9C">
        <w:rPr>
          <w:rFonts w:ascii="Times New Roman" w:hAnsi="Times New Roman" w:cs="Times New Roman"/>
        </w:rPr>
        <w:t>—</w:t>
      </w:r>
      <w:r w:rsidR="00004B96">
        <w:rPr>
          <w:rFonts w:ascii="Times New Roman" w:hAnsi="Times New Roman" w:cs="Times New Roman"/>
        </w:rPr>
        <w:t xml:space="preserve"> </w:t>
      </w:r>
      <w:hyperlink r:id="rId28" w:history="1">
        <w:r w:rsidR="00004B96" w:rsidRPr="00F41A06">
          <w:rPr>
            <w:rStyle w:val="Hyperlink"/>
          </w:rPr>
          <w:t>https://publishingperspectives.com/2013/08/what-role-can-literature-play-in-cultural--- diplomacy/</w:t>
        </w:r>
      </w:hyperlink>
    </w:p>
    <w:p w14:paraId="2DE8C071" w14:textId="0A1C62A1" w:rsidR="00D606B5" w:rsidRDefault="00D606B5" w:rsidP="00D606B5">
      <w:pPr>
        <w:pBdr>
          <w:bottom w:val="single" w:sz="6" w:space="5" w:color="auto"/>
        </w:pBdr>
        <w:contextualSpacing/>
        <w:rPr>
          <w:rStyle w:val="Hyperlink"/>
        </w:rPr>
      </w:pPr>
      <w:r>
        <w:rPr>
          <w:rFonts w:ascii="Times New Roman" w:hAnsi="Times New Roman" w:cs="Times New Roman"/>
        </w:rPr>
        <w:t>--</w:t>
      </w:r>
      <w:r w:rsidR="00004B96">
        <w:rPr>
          <w:rFonts w:ascii="Times New Roman" w:hAnsi="Times New Roman" w:cs="Times New Roman"/>
        </w:rPr>
        <w:t xml:space="preserve">  </w:t>
      </w:r>
      <w:hyperlink r:id="rId29" w:history="1">
        <w:r w:rsidR="00004B96" w:rsidRPr="00F41A06">
          <w:rPr>
            <w:rStyle w:val="Hyperlink"/>
          </w:rPr>
          <w:t>https://publishingperspectives.com/2013/08/graphic-novel-collaboration-targets-a-geopolitical-conundrum/</w:t>
        </w:r>
      </w:hyperlink>
    </w:p>
    <w:p w14:paraId="15DCB001" w14:textId="4E58DA2C" w:rsidR="008E6761" w:rsidRDefault="008E6761" w:rsidP="00D606B5">
      <w:pPr>
        <w:pBdr>
          <w:bottom w:val="single" w:sz="6" w:space="5" w:color="auto"/>
        </w:pBdr>
        <w:contextualSpacing/>
        <w:rPr>
          <w:rStyle w:val="Hyperlink"/>
        </w:rPr>
      </w:pPr>
    </w:p>
    <w:p w14:paraId="41B6B296" w14:textId="77777777" w:rsidR="008E6761" w:rsidRDefault="008E6761" w:rsidP="00D606B5">
      <w:pPr>
        <w:pBdr>
          <w:bottom w:val="single" w:sz="6" w:space="5" w:color="auto"/>
        </w:pBdr>
        <w:contextualSpacing/>
        <w:rPr>
          <w:rFonts w:ascii="Times New Roman" w:hAnsi="Times New Roman" w:cs="Times New Roman"/>
        </w:rPr>
      </w:pPr>
    </w:p>
    <w:p w14:paraId="4885EF8F" w14:textId="5E1C1207" w:rsidR="00633FF4" w:rsidRDefault="00487D5B" w:rsidP="00633FF4">
      <w:pPr>
        <w:contextualSpacing/>
      </w:pPr>
      <w:r w:rsidRPr="00B52A9C">
        <w:t>Optional:</w:t>
      </w:r>
    </w:p>
    <w:p w14:paraId="75EC7626" w14:textId="23CD78D1" w:rsidR="00D606B5" w:rsidRDefault="00D606B5" w:rsidP="00633FF4">
      <w:pPr>
        <w:contextualSpacing/>
        <w:rPr>
          <w:rStyle w:val="Hyperlink"/>
        </w:rPr>
      </w:pPr>
      <w:r w:rsidRPr="00B52A9C">
        <w:rPr>
          <w:rFonts w:ascii="Times New Roman" w:hAnsi="Times New Roman" w:cs="Times New Roman"/>
        </w:rPr>
        <w:t>—</w:t>
      </w:r>
      <w:r w:rsidR="007106A9">
        <w:rPr>
          <w:rFonts w:ascii="Times New Roman" w:hAnsi="Times New Roman" w:cs="Times New Roman"/>
        </w:rPr>
        <w:t xml:space="preserve"> </w:t>
      </w:r>
      <w:hyperlink r:id="rId30" w:history="1">
        <w:r w:rsidR="007106A9" w:rsidRPr="00F913A3">
          <w:rPr>
            <w:rStyle w:val="Hyperlink"/>
          </w:rPr>
          <w:t>https://theconversation.com/chinese-literature-in-africa-meaningful-or-simply-ceremonial-63416</w:t>
        </w:r>
      </w:hyperlink>
    </w:p>
    <w:p w14:paraId="4674852D" w14:textId="512D16EE" w:rsidR="00D606B5" w:rsidRPr="00B52A9C" w:rsidRDefault="00D606B5" w:rsidP="00633FF4">
      <w:pPr>
        <w:contextualSpacing/>
      </w:pPr>
      <w:r w:rsidRPr="00B64BE7">
        <w:t>-</w:t>
      </w:r>
      <w:r w:rsidR="00C955D7" w:rsidRPr="007106A9">
        <w:t>-</w:t>
      </w:r>
      <w:r w:rsidR="007106A9" w:rsidRPr="007106A9">
        <w:t xml:space="preserve"> </w:t>
      </w:r>
      <w:r w:rsidR="007106A9">
        <w:t xml:space="preserve"> </w:t>
      </w:r>
      <w:hyperlink r:id="rId31" w:history="1">
        <w:r w:rsidR="007106A9" w:rsidRPr="007106A9">
          <w:rPr>
            <w:rStyle w:val="Hyperlink"/>
          </w:rPr>
          <w:t>Writers and Cultural Diplomacy: A Core Mission of the IWP</w:t>
        </w:r>
      </w:hyperlink>
      <w:r w:rsidR="00C955D7" w:rsidRPr="00B52A9C">
        <w:t xml:space="preserve"> </w:t>
      </w:r>
      <w:r w:rsidR="007954EF">
        <w:t>(a page of links)</w:t>
      </w:r>
    </w:p>
    <w:p w14:paraId="28BFE456" w14:textId="77777777" w:rsidR="000F5B6C" w:rsidRPr="00B52A9C" w:rsidRDefault="00721EF0" w:rsidP="000F5B6C">
      <w:pPr>
        <w:pBdr>
          <w:bottom w:val="single" w:sz="6" w:space="5" w:color="auto"/>
        </w:pBdr>
      </w:pPr>
      <w:r w:rsidRPr="00B52A9C">
        <w:rPr>
          <w:rFonts w:ascii="Times New Roman" w:hAnsi="Times New Roman" w:cs="Times New Roman"/>
        </w:rPr>
        <w:t>—</w:t>
      </w:r>
      <w:r w:rsidRPr="00B52A9C">
        <w:t xml:space="preserve">Ang, </w:t>
      </w:r>
      <w:proofErr w:type="spellStart"/>
      <w:r w:rsidRPr="00B52A9C">
        <w:t>Isar</w:t>
      </w:r>
      <w:proofErr w:type="spellEnd"/>
      <w:r w:rsidRPr="00B52A9C">
        <w:t xml:space="preserve"> and Mar, “Cultural Diplomacy: Beyond the National Interest?”</w:t>
      </w:r>
    </w:p>
    <w:p w14:paraId="5D821BD9" w14:textId="768FA869" w:rsidR="00487D5B" w:rsidRPr="00B52A9C" w:rsidRDefault="00487D5B" w:rsidP="000F5B6C">
      <w:pPr>
        <w:pBdr>
          <w:bottom w:val="single" w:sz="6" w:space="5" w:color="auto"/>
        </w:pBdr>
      </w:pPr>
      <w:r w:rsidRPr="00B52A9C">
        <w:rPr>
          <w:rFonts w:ascii="Times New Roman" w:hAnsi="Times New Roman" w:cs="Times New Roman"/>
        </w:rPr>
        <w:t>—</w:t>
      </w:r>
      <w:proofErr w:type="spellStart"/>
      <w:r w:rsidRPr="00B52A9C">
        <w:rPr>
          <w:rFonts w:cstheme="minorHAnsi"/>
        </w:rPr>
        <w:t>Ší</w:t>
      </w:r>
      <w:r w:rsidRPr="00B52A9C">
        <w:t>p</w:t>
      </w:r>
      <w:proofErr w:type="spellEnd"/>
      <w:r w:rsidRPr="00B52A9C">
        <w:t xml:space="preserve">, “Literature and Cultural Diplomacy: An Essay on Cultural Readings” </w:t>
      </w:r>
    </w:p>
    <w:p w14:paraId="7ACA7100" w14:textId="77777777" w:rsidR="008E6761" w:rsidRDefault="008E6761" w:rsidP="000F5170">
      <w:pPr>
        <w:pBdr>
          <w:bottom w:val="single" w:sz="6" w:space="5" w:color="auto"/>
        </w:pBdr>
        <w:contextualSpacing/>
        <w:rPr>
          <w:b/>
          <w:bCs/>
        </w:rPr>
      </w:pPr>
    </w:p>
    <w:p w14:paraId="3850EA34" w14:textId="77777777" w:rsidR="00004B96" w:rsidRDefault="00004B96" w:rsidP="000F5170">
      <w:pPr>
        <w:pBdr>
          <w:bottom w:val="single" w:sz="6" w:space="5" w:color="auto"/>
        </w:pBdr>
        <w:contextualSpacing/>
        <w:rPr>
          <w:b/>
          <w:bCs/>
        </w:rPr>
      </w:pPr>
    </w:p>
    <w:p w14:paraId="23BFC7AC" w14:textId="3D7478F3" w:rsidR="00443632" w:rsidRPr="00340044" w:rsidRDefault="00443632" w:rsidP="000F5170">
      <w:pPr>
        <w:pBdr>
          <w:bottom w:val="single" w:sz="6" w:space="5" w:color="auto"/>
        </w:pBdr>
        <w:contextualSpacing/>
        <w:rPr>
          <w:b/>
          <w:bCs/>
        </w:rPr>
      </w:pPr>
      <w:r w:rsidRPr="00340044">
        <w:rPr>
          <w:b/>
          <w:bCs/>
        </w:rPr>
        <w:t xml:space="preserve">Week </w:t>
      </w:r>
      <w:r w:rsidR="00CB21B5" w:rsidRPr="00340044">
        <w:rPr>
          <w:b/>
          <w:bCs/>
        </w:rPr>
        <w:t>7</w:t>
      </w:r>
    </w:p>
    <w:p w14:paraId="0E3FC10D" w14:textId="64F509B0" w:rsidR="00C20153" w:rsidRPr="00B52A9C" w:rsidRDefault="00C20153" w:rsidP="00C20153">
      <w:pPr>
        <w:pBdr>
          <w:bottom w:val="single" w:sz="6" w:space="5" w:color="auto"/>
        </w:pBdr>
        <w:contextualSpacing/>
        <w:rPr>
          <w:b/>
          <w:bCs/>
        </w:rPr>
      </w:pPr>
      <w:r w:rsidRPr="00340044">
        <w:rPr>
          <w:b/>
          <w:bCs/>
        </w:rPr>
        <w:t>10/5</w:t>
      </w:r>
    </w:p>
    <w:p w14:paraId="2FE91E69" w14:textId="4EF7DEB5" w:rsidR="00F37392" w:rsidRDefault="00F37392" w:rsidP="00F37392">
      <w:pPr>
        <w:pBdr>
          <w:bottom w:val="single" w:sz="6" w:space="5" w:color="auto"/>
        </w:pBdr>
        <w:contextualSpacing/>
      </w:pPr>
      <w:r w:rsidRPr="00B52A9C">
        <w:rPr>
          <w:b/>
          <w:bCs/>
        </w:rPr>
        <w:t>Read</w:t>
      </w:r>
      <w:r w:rsidRPr="00B52A9C">
        <w:t>:</w:t>
      </w:r>
    </w:p>
    <w:p w14:paraId="16279867" w14:textId="7E0065A5" w:rsidR="00816824" w:rsidRPr="00B52A9C" w:rsidRDefault="00C5032E" w:rsidP="00F37392">
      <w:pPr>
        <w:pBdr>
          <w:bottom w:val="single" w:sz="6" w:space="5" w:color="auto"/>
        </w:pBdr>
        <w:contextualSpacing/>
      </w:pPr>
      <w:r>
        <w:t xml:space="preserve">-- </w:t>
      </w:r>
      <w:r w:rsidR="00816824">
        <w:t>(</w:t>
      </w:r>
      <w:r>
        <w:t xml:space="preserve">complete Week 6 </w:t>
      </w:r>
      <w:r w:rsidR="00816824">
        <w:t xml:space="preserve">discussion of first part of </w:t>
      </w:r>
      <w:r w:rsidRPr="00C5032E">
        <w:rPr>
          <w:i/>
          <w:iCs/>
        </w:rPr>
        <w:t>M&amp;W</w:t>
      </w:r>
      <w:r w:rsidRPr="00C5032E">
        <w:t>)</w:t>
      </w:r>
      <w:r>
        <w:t xml:space="preserve"> </w:t>
      </w:r>
    </w:p>
    <w:p w14:paraId="100F1795" w14:textId="77777777" w:rsidR="00D946B8" w:rsidRDefault="00064B82" w:rsidP="00C20153">
      <w:pPr>
        <w:pBdr>
          <w:bottom w:val="single" w:sz="6" w:space="5" w:color="auto"/>
        </w:pBdr>
        <w:contextualSpacing/>
      </w:pPr>
      <w:r w:rsidRPr="00B52A9C">
        <w:rPr>
          <w:rFonts w:ascii="Times New Roman" w:hAnsi="Times New Roman" w:cs="Times New Roman"/>
        </w:rPr>
        <w:t>—</w:t>
      </w:r>
      <w:r w:rsidR="00633FF4" w:rsidRPr="00B52A9C">
        <w:t>The ghazal as a global literary form: excerpt</w:t>
      </w:r>
      <w:r w:rsidR="00B758E9" w:rsidRPr="00B52A9C">
        <w:t>s</w:t>
      </w:r>
      <w:r w:rsidR="00633FF4" w:rsidRPr="00B52A9C">
        <w:t xml:space="preserve"> from </w:t>
      </w:r>
      <w:r w:rsidR="00633FF4" w:rsidRPr="00B52A9C">
        <w:rPr>
          <w:i/>
          <w:iCs/>
        </w:rPr>
        <w:t>The Same Gate</w:t>
      </w:r>
      <w:r w:rsidR="00C20153" w:rsidRPr="00B52A9C">
        <w:t xml:space="preserve"> </w:t>
      </w:r>
      <w:r w:rsidR="009F7FA7" w:rsidRPr="00B52A9C">
        <w:t>(</w:t>
      </w:r>
      <w:r w:rsidR="003C3AF4" w:rsidRPr="00B52A9C">
        <w:t>ICON</w:t>
      </w:r>
      <w:r w:rsidR="00C20153" w:rsidRPr="00B52A9C">
        <w:t>)</w:t>
      </w:r>
      <w:r w:rsidR="000D48A0">
        <w:t xml:space="preserve">. </w:t>
      </w:r>
    </w:p>
    <w:p w14:paraId="022EE72B" w14:textId="6ACE15A6" w:rsidR="00C20153" w:rsidRDefault="000D48A0" w:rsidP="002919D7">
      <w:pPr>
        <w:pBdr>
          <w:bottom w:val="single" w:sz="6" w:space="5" w:color="auto"/>
        </w:pBdr>
        <w:ind w:firstLine="720"/>
        <w:contextualSpacing/>
      </w:pPr>
      <w:r>
        <w:t xml:space="preserve">Read: </w:t>
      </w:r>
      <w:r w:rsidR="00D946B8">
        <w:t xml:space="preserve">Merrill, </w:t>
      </w:r>
      <w:r w:rsidR="00E147D5">
        <w:t>‘</w:t>
      </w:r>
      <w:r>
        <w:t>Introduction</w:t>
      </w:r>
      <w:r w:rsidR="00E147D5">
        <w:t>’</w:t>
      </w:r>
      <w:r>
        <w:t xml:space="preserve"> (7-19)</w:t>
      </w:r>
      <w:r w:rsidR="00D946B8">
        <w:t xml:space="preserve">, Shah, </w:t>
      </w:r>
      <w:r w:rsidR="00E147D5">
        <w:t>‘</w:t>
      </w:r>
      <w:r w:rsidR="00D946B8">
        <w:t>Rumi’s Women</w:t>
      </w:r>
      <w:r w:rsidR="00E147D5">
        <w:t>’</w:t>
      </w:r>
      <w:r w:rsidR="00D946B8">
        <w:t xml:space="preserve"> (143-153)</w:t>
      </w:r>
      <w:r w:rsidR="00E147D5">
        <w:t xml:space="preserve"> </w:t>
      </w:r>
      <w:r w:rsidR="00D946B8">
        <w:t>and Hacker</w:t>
      </w:r>
      <w:r w:rsidR="00E147D5">
        <w:t xml:space="preserve">, ‘Four </w:t>
      </w:r>
    </w:p>
    <w:p w14:paraId="7F217238" w14:textId="4127C45B" w:rsidR="00C5032E" w:rsidRPr="00B52A9C" w:rsidRDefault="00C5032E" w:rsidP="002919D7">
      <w:pPr>
        <w:pBdr>
          <w:bottom w:val="single" w:sz="6" w:space="5" w:color="auto"/>
        </w:pBdr>
        <w:ind w:firstLine="720"/>
        <w:contextualSpacing/>
      </w:pPr>
      <w:r>
        <w:t>Ghazals’ (155-158)</w:t>
      </w:r>
    </w:p>
    <w:p w14:paraId="2BE4153B" w14:textId="7540D11E" w:rsidR="002919D7" w:rsidRDefault="002919D7" w:rsidP="00C20153">
      <w:pPr>
        <w:pBdr>
          <w:bottom w:val="single" w:sz="6" w:space="5" w:color="auto"/>
        </w:pBdr>
        <w:contextualSpacing/>
        <w:rPr>
          <w:rFonts w:cstheme="minorHAnsi"/>
        </w:rPr>
      </w:pPr>
      <w:r w:rsidRPr="00E126CB">
        <w:rPr>
          <w:rFonts w:ascii="Times New Roman" w:hAnsi="Times New Roman" w:cs="Times New Roman"/>
        </w:rPr>
        <w:t>—</w:t>
      </w:r>
      <w:r>
        <w:rPr>
          <w:rFonts w:ascii="Times New Roman" w:hAnsi="Times New Roman" w:cs="Times New Roman"/>
        </w:rPr>
        <w:t xml:space="preserve"> </w:t>
      </w:r>
      <w:r w:rsidR="008E6761">
        <w:rPr>
          <w:rFonts w:ascii="Times New Roman" w:hAnsi="Times New Roman" w:cs="Times New Roman"/>
        </w:rPr>
        <w:t xml:space="preserve"> </w:t>
      </w:r>
      <w:r>
        <w:rPr>
          <w:rFonts w:ascii="Times New Roman" w:hAnsi="Times New Roman" w:cs="Times New Roman"/>
        </w:rPr>
        <w:t xml:space="preserve"> </w:t>
      </w:r>
      <w:hyperlink r:id="rId32" w:history="1">
        <w:r w:rsidRPr="002919D7">
          <w:rPr>
            <w:rStyle w:val="Hyperlink"/>
            <w:rFonts w:cstheme="minorHAnsi"/>
          </w:rPr>
          <w:t>A selection</w:t>
        </w:r>
        <w:r w:rsidRPr="002919D7">
          <w:rPr>
            <w:rStyle w:val="Hyperlink"/>
          </w:rPr>
          <w:t xml:space="preserve"> of ghazals by Agha Shahid Ali</w:t>
        </w:r>
      </w:hyperlink>
    </w:p>
    <w:p w14:paraId="2D5639CE" w14:textId="52A35F23" w:rsidR="003406FA" w:rsidRDefault="003406FA" w:rsidP="003406FA">
      <w:pPr>
        <w:pBdr>
          <w:bottom w:val="single" w:sz="6" w:space="5" w:color="auto"/>
        </w:pBdr>
        <w:contextualSpacing/>
      </w:pPr>
      <w:r w:rsidRPr="00B52A9C">
        <w:rPr>
          <w:rFonts w:ascii="Times New Roman" w:hAnsi="Times New Roman" w:cs="Times New Roman"/>
        </w:rPr>
        <w:t>—</w:t>
      </w:r>
      <w:r w:rsidRPr="00B52A9C">
        <w:t xml:space="preserve"> </w:t>
      </w:r>
      <w:r w:rsidR="008E6761">
        <w:t xml:space="preserve"> </w:t>
      </w:r>
      <w:r w:rsidRPr="00B52A9C">
        <w:t>“</w:t>
      </w:r>
      <w:hyperlink r:id="rId33" w:history="1">
        <w:r w:rsidRPr="00B52A9C">
          <w:rPr>
            <w:rStyle w:val="Hyperlink"/>
          </w:rPr>
          <w:t>Poetry is Like Bread</w:t>
        </w:r>
      </w:hyperlink>
      <w:r w:rsidRPr="00B52A9C">
        <w:t>” series</w:t>
      </w:r>
    </w:p>
    <w:p w14:paraId="06C8DDAD" w14:textId="77777777" w:rsidR="00C20153" w:rsidRPr="00B52A9C" w:rsidRDefault="00C20153" w:rsidP="00C20153">
      <w:pPr>
        <w:pBdr>
          <w:bottom w:val="single" w:sz="6" w:space="5" w:color="auto"/>
        </w:pBdr>
        <w:contextualSpacing/>
        <w:rPr>
          <w:rStyle w:val="Hyperlink"/>
          <w:rFonts w:cstheme="minorHAnsi"/>
        </w:rPr>
      </w:pPr>
    </w:p>
    <w:p w14:paraId="00F3EDEB" w14:textId="70485CC1" w:rsidR="00F37392" w:rsidRPr="00B52A9C" w:rsidRDefault="00B758E9" w:rsidP="00C20153">
      <w:pPr>
        <w:pBdr>
          <w:bottom w:val="single" w:sz="6" w:space="5" w:color="auto"/>
        </w:pBdr>
        <w:contextualSpacing/>
      </w:pPr>
      <w:r w:rsidRPr="004622CF">
        <w:rPr>
          <w:rStyle w:val="Hyperlink"/>
          <w:rFonts w:cstheme="minorHAnsi"/>
          <w:color w:val="auto"/>
          <w:u w:val="none"/>
        </w:rPr>
        <w:t>Option</w:t>
      </w:r>
      <w:r w:rsidR="00617A48" w:rsidRPr="004622CF">
        <w:rPr>
          <w:rStyle w:val="Hyperlink"/>
          <w:rFonts w:cstheme="minorHAnsi"/>
          <w:color w:val="auto"/>
          <w:u w:val="none"/>
        </w:rPr>
        <w:t>al</w:t>
      </w:r>
      <w:r w:rsidR="004622CF">
        <w:rPr>
          <w:rStyle w:val="Hyperlink"/>
          <w:rFonts w:cstheme="minorHAnsi"/>
          <w:color w:val="auto"/>
          <w:u w:val="none"/>
        </w:rPr>
        <w:t>:</w:t>
      </w:r>
      <w:r w:rsidR="00617A48" w:rsidRPr="004622CF">
        <w:rPr>
          <w:rStyle w:val="Hyperlink"/>
          <w:rFonts w:cstheme="minorHAnsi"/>
          <w:u w:val="none"/>
        </w:rPr>
        <w:t xml:space="preserve">: </w:t>
      </w:r>
      <w:hyperlink r:id="rId34" w:history="1">
        <w:r w:rsidR="00617A48" w:rsidRPr="00B52A9C">
          <w:rPr>
            <w:rStyle w:val="Hyperlink"/>
            <w:rFonts w:cstheme="minorHAnsi"/>
          </w:rPr>
          <w:t>Caplan, “</w:t>
        </w:r>
        <w:r w:rsidR="009F7FA7" w:rsidRPr="00B52A9C">
          <w:rPr>
            <w:rStyle w:val="Hyperlink"/>
            <w:rFonts w:cstheme="minorHAnsi"/>
          </w:rPr>
          <w:t>’</w:t>
        </w:r>
        <w:r w:rsidR="00617A48" w:rsidRPr="00B52A9C">
          <w:rPr>
            <w:rStyle w:val="Hyperlink"/>
            <w:rFonts w:cstheme="minorHAnsi"/>
          </w:rPr>
          <w:t>In That Thicket of Bitter Roots</w:t>
        </w:r>
        <w:r w:rsidR="009F7FA7" w:rsidRPr="00B52A9C">
          <w:rPr>
            <w:rStyle w:val="Hyperlink"/>
            <w:rFonts w:cstheme="minorHAnsi"/>
          </w:rPr>
          <w:t>’</w:t>
        </w:r>
        <w:r w:rsidR="00617A48" w:rsidRPr="00B52A9C">
          <w:rPr>
            <w:rStyle w:val="Hyperlink"/>
            <w:rFonts w:cstheme="minorHAnsi"/>
          </w:rPr>
          <w:t>: The Ghazal in America</w:t>
        </w:r>
      </w:hyperlink>
      <w:r w:rsidR="009F7FA7" w:rsidRPr="00B52A9C">
        <w:rPr>
          <w:rStyle w:val="Hyperlink"/>
          <w:rFonts w:cstheme="minorHAnsi"/>
        </w:rPr>
        <w:t>”</w:t>
      </w:r>
      <w:r w:rsidR="00617A48" w:rsidRPr="00B52A9C">
        <w:rPr>
          <w:rFonts w:cstheme="minorHAnsi"/>
        </w:rPr>
        <w:t xml:space="preserve"> </w:t>
      </w:r>
    </w:p>
    <w:p w14:paraId="3F933BBB" w14:textId="77777777" w:rsidR="00F37392" w:rsidRPr="00B52A9C" w:rsidRDefault="00F37392" w:rsidP="00C20153">
      <w:pPr>
        <w:pBdr>
          <w:bottom w:val="single" w:sz="6" w:space="5" w:color="auto"/>
        </w:pBdr>
        <w:contextualSpacing/>
      </w:pPr>
    </w:p>
    <w:p w14:paraId="2CC44659" w14:textId="1DCD7AE7" w:rsidR="00B15EC7" w:rsidRDefault="00144853" w:rsidP="00B64BE7">
      <w:pPr>
        <w:pBdr>
          <w:bottom w:val="single" w:sz="6" w:space="5" w:color="auto"/>
        </w:pBdr>
        <w:contextualSpacing/>
        <w:jc w:val="center"/>
        <w:rPr>
          <w:b/>
          <w:bCs/>
          <w:color w:val="C00000"/>
        </w:rPr>
      </w:pPr>
      <w:r>
        <w:rPr>
          <w:b/>
          <w:bCs/>
          <w:color w:val="C00000"/>
        </w:rPr>
        <w:t>A</w:t>
      </w:r>
      <w:r w:rsidR="00B15EC7" w:rsidRPr="00B64BE7">
        <w:rPr>
          <w:b/>
          <w:bCs/>
          <w:color w:val="C00000"/>
        </w:rPr>
        <w:t>ssignment</w:t>
      </w:r>
      <w:r w:rsidRPr="00B64BE7">
        <w:rPr>
          <w:b/>
          <w:bCs/>
          <w:color w:val="C00000"/>
        </w:rPr>
        <w:t xml:space="preserve"> #1 DUE FRIDAY 10</w:t>
      </w:r>
      <w:r w:rsidR="00B15EC7" w:rsidRPr="00B64BE7">
        <w:rPr>
          <w:b/>
          <w:bCs/>
          <w:color w:val="C00000"/>
        </w:rPr>
        <w:t>/</w:t>
      </w:r>
      <w:r w:rsidRPr="00B64BE7">
        <w:rPr>
          <w:b/>
          <w:bCs/>
          <w:color w:val="C00000"/>
        </w:rPr>
        <w:t>9</w:t>
      </w:r>
      <w:r>
        <w:rPr>
          <w:b/>
          <w:bCs/>
          <w:color w:val="C00000"/>
        </w:rPr>
        <w:t>,</w:t>
      </w:r>
      <w:r w:rsidRPr="00B64BE7">
        <w:rPr>
          <w:b/>
          <w:bCs/>
          <w:color w:val="C00000"/>
        </w:rPr>
        <w:t>6</w:t>
      </w:r>
      <w:r>
        <w:rPr>
          <w:b/>
          <w:bCs/>
          <w:color w:val="C00000"/>
        </w:rPr>
        <w:t xml:space="preserve"> </w:t>
      </w:r>
      <w:r w:rsidRPr="00B64BE7">
        <w:rPr>
          <w:b/>
          <w:bCs/>
          <w:color w:val="C00000"/>
        </w:rPr>
        <w:t>pm (via ICON)</w:t>
      </w:r>
    </w:p>
    <w:p w14:paraId="6EF0A916" w14:textId="77777777" w:rsidR="004622CF" w:rsidRDefault="004622CF" w:rsidP="00B64BE7">
      <w:pPr>
        <w:pBdr>
          <w:bottom w:val="single" w:sz="6" w:space="5" w:color="auto"/>
        </w:pBdr>
        <w:contextualSpacing/>
        <w:jc w:val="center"/>
        <w:rPr>
          <w:b/>
          <w:bCs/>
          <w:color w:val="C00000"/>
        </w:rPr>
      </w:pPr>
    </w:p>
    <w:p w14:paraId="1CADAE36" w14:textId="77777777" w:rsidR="00144853" w:rsidRDefault="00144853" w:rsidP="000F5170">
      <w:pPr>
        <w:pBdr>
          <w:bottom w:val="single" w:sz="6" w:space="5" w:color="auto"/>
        </w:pBdr>
        <w:contextualSpacing/>
        <w:rPr>
          <w:b/>
          <w:bCs/>
        </w:rPr>
      </w:pPr>
    </w:p>
    <w:p w14:paraId="41F56347" w14:textId="43BC6039" w:rsidR="00CB21B5" w:rsidRPr="00340044" w:rsidRDefault="00CB21B5" w:rsidP="000F5170">
      <w:pPr>
        <w:pBdr>
          <w:bottom w:val="single" w:sz="6" w:space="5" w:color="auto"/>
        </w:pBdr>
        <w:contextualSpacing/>
        <w:rPr>
          <w:b/>
          <w:bCs/>
        </w:rPr>
      </w:pPr>
      <w:r w:rsidRPr="00340044">
        <w:rPr>
          <w:b/>
          <w:bCs/>
        </w:rPr>
        <w:t>Week 8</w:t>
      </w:r>
    </w:p>
    <w:p w14:paraId="46BB209E" w14:textId="0E6752C9" w:rsidR="00C20153" w:rsidRPr="00B52A9C" w:rsidRDefault="00C20153" w:rsidP="00C20153">
      <w:pPr>
        <w:pBdr>
          <w:bottom w:val="single" w:sz="6" w:space="5" w:color="auto"/>
        </w:pBdr>
        <w:contextualSpacing/>
      </w:pPr>
      <w:r w:rsidRPr="00340044">
        <w:rPr>
          <w:b/>
          <w:bCs/>
        </w:rPr>
        <w:t>10/12</w:t>
      </w:r>
    </w:p>
    <w:p w14:paraId="02519901" w14:textId="77777777" w:rsidR="00C20153" w:rsidRPr="00B52A9C" w:rsidRDefault="00C20153" w:rsidP="00C20153">
      <w:pPr>
        <w:pBdr>
          <w:bottom w:val="single" w:sz="6" w:space="5" w:color="auto"/>
        </w:pBdr>
        <w:contextualSpacing/>
      </w:pPr>
      <w:r w:rsidRPr="00B52A9C">
        <w:rPr>
          <w:b/>
          <w:bCs/>
        </w:rPr>
        <w:t>Read</w:t>
      </w:r>
      <w:r w:rsidRPr="00B52A9C">
        <w:t>:</w:t>
      </w:r>
    </w:p>
    <w:p w14:paraId="22F8293E" w14:textId="6085A9A4" w:rsidR="00C20153" w:rsidRPr="00B52A9C" w:rsidRDefault="00617A48" w:rsidP="00C20153">
      <w:pPr>
        <w:pBdr>
          <w:bottom w:val="single" w:sz="6" w:space="5" w:color="auto"/>
        </w:pBdr>
        <w:contextualSpacing/>
      </w:pPr>
      <w:r w:rsidRPr="00B52A9C">
        <w:rPr>
          <w:rFonts w:ascii="Times New Roman" w:hAnsi="Times New Roman" w:cs="Times New Roman"/>
        </w:rPr>
        <w:t>—</w:t>
      </w:r>
      <w:r w:rsidR="006921FD" w:rsidRPr="00B52A9C">
        <w:rPr>
          <w:rFonts w:ascii="Times New Roman" w:hAnsi="Times New Roman" w:cs="Times New Roman"/>
        </w:rPr>
        <w:t xml:space="preserve"> </w:t>
      </w:r>
      <w:r w:rsidR="008E6761">
        <w:rPr>
          <w:rFonts w:ascii="Times New Roman" w:hAnsi="Times New Roman" w:cs="Times New Roman"/>
        </w:rPr>
        <w:t xml:space="preserve"> </w:t>
      </w:r>
      <w:r w:rsidR="00633FF4" w:rsidRPr="00B52A9C">
        <w:t>Ganieva</w:t>
      </w:r>
      <w:r w:rsidR="007954EF">
        <w:t>,</w:t>
      </w:r>
      <w:r w:rsidR="00633FF4" w:rsidRPr="00B52A9C">
        <w:t xml:space="preserve"> </w:t>
      </w:r>
      <w:r w:rsidR="00633FF4" w:rsidRPr="00B52A9C">
        <w:rPr>
          <w:i/>
          <w:iCs/>
        </w:rPr>
        <w:t>M&amp;W</w:t>
      </w:r>
      <w:r w:rsidR="00633FF4" w:rsidRPr="00B52A9C">
        <w:t xml:space="preserve"> </w:t>
      </w:r>
      <w:r w:rsidR="006921FD" w:rsidRPr="00B52A9C">
        <w:t xml:space="preserve">Part </w:t>
      </w:r>
      <w:r w:rsidRPr="00B52A9C">
        <w:t>II though Epilogue (116-245)</w:t>
      </w:r>
    </w:p>
    <w:p w14:paraId="4101EDF9" w14:textId="02C9CFF3" w:rsidR="007954EF" w:rsidRPr="007954EF" w:rsidRDefault="00F744A9" w:rsidP="00C20153">
      <w:pPr>
        <w:pBdr>
          <w:bottom w:val="single" w:sz="6" w:space="5" w:color="auto"/>
        </w:pBdr>
        <w:contextualSpacing/>
      </w:pPr>
      <w:r w:rsidRPr="00B52A9C">
        <w:rPr>
          <w:rFonts w:cstheme="minorHAnsi"/>
          <w:sz w:val="20"/>
          <w:szCs w:val="20"/>
        </w:rPr>
        <w:t>—</w:t>
      </w:r>
      <w:r w:rsidR="006921FD" w:rsidRPr="00B52A9C">
        <w:rPr>
          <w:rFonts w:cstheme="minorHAnsi"/>
          <w:sz w:val="20"/>
          <w:szCs w:val="20"/>
        </w:rPr>
        <w:t xml:space="preserve"> </w:t>
      </w:r>
      <w:r w:rsidR="00C20153" w:rsidRPr="00B52A9C">
        <w:rPr>
          <w:rFonts w:cstheme="minorHAnsi"/>
          <w:sz w:val="20"/>
          <w:szCs w:val="20"/>
        </w:rPr>
        <w:t xml:space="preserve"> </w:t>
      </w:r>
      <w:r w:rsidR="008E6761">
        <w:rPr>
          <w:rFonts w:cstheme="minorHAnsi"/>
          <w:sz w:val="20"/>
          <w:szCs w:val="20"/>
        </w:rPr>
        <w:t xml:space="preserve"> </w:t>
      </w:r>
      <w:proofErr w:type="spellStart"/>
      <w:r w:rsidRPr="007954EF">
        <w:rPr>
          <w:rFonts w:cstheme="minorHAnsi"/>
        </w:rPr>
        <w:t>Ganieva</w:t>
      </w:r>
      <w:r w:rsidR="002919D7">
        <w:rPr>
          <w:rFonts w:cstheme="minorHAnsi"/>
        </w:rPr>
        <w:t>’s</w:t>
      </w:r>
      <w:proofErr w:type="spellEnd"/>
      <w:r w:rsidR="007954EF">
        <w:rPr>
          <w:rFonts w:cstheme="minorHAnsi"/>
        </w:rPr>
        <w:t xml:space="preserve"> essay at </w:t>
      </w:r>
      <w:hyperlink r:id="rId35" w:history="1">
        <w:r w:rsidRPr="007954EF">
          <w:rPr>
            <w:rStyle w:val="Hyperlink"/>
            <w:rFonts w:cstheme="minorHAnsi"/>
            <w:i/>
            <w:iCs/>
          </w:rPr>
          <w:t>To What Do I Belon</w:t>
        </w:r>
        <w:r w:rsidR="00B8673E" w:rsidRPr="007954EF">
          <w:rPr>
            <w:rStyle w:val="Hyperlink"/>
            <w:rFonts w:cstheme="minorHAnsi"/>
            <w:i/>
            <w:iCs/>
          </w:rPr>
          <w:t>g?: Traversing Differences, Bridging Narratives</w:t>
        </w:r>
      </w:hyperlink>
    </w:p>
    <w:p w14:paraId="50053A99" w14:textId="133B48D0" w:rsidR="00C20153" w:rsidRPr="00B52A9C" w:rsidRDefault="006921FD" w:rsidP="00C20153">
      <w:pPr>
        <w:pBdr>
          <w:bottom w:val="single" w:sz="6" w:space="5" w:color="auto"/>
        </w:pBdr>
        <w:contextualSpacing/>
      </w:pPr>
      <w:r w:rsidRPr="00B52A9C">
        <w:rPr>
          <w:b/>
          <w:bCs/>
          <w:color w:val="C00000"/>
        </w:rPr>
        <w:t xml:space="preserve">+ </w:t>
      </w:r>
      <w:r w:rsidR="003C3AF4" w:rsidRPr="00B52A9C">
        <w:rPr>
          <w:b/>
          <w:bCs/>
          <w:color w:val="C00000"/>
        </w:rPr>
        <w:t xml:space="preserve"> </w:t>
      </w:r>
      <w:r w:rsidR="008E6761">
        <w:rPr>
          <w:b/>
          <w:bCs/>
          <w:color w:val="C00000"/>
        </w:rPr>
        <w:t xml:space="preserve"> </w:t>
      </w:r>
      <w:r w:rsidR="00DE6671" w:rsidRPr="00B52A9C">
        <w:rPr>
          <w:b/>
          <w:bCs/>
          <w:color w:val="C00000"/>
        </w:rPr>
        <w:t xml:space="preserve"> </w:t>
      </w:r>
      <w:r w:rsidR="00633FF4" w:rsidRPr="00B52A9C">
        <w:rPr>
          <w:b/>
          <w:bCs/>
          <w:color w:val="C00000"/>
        </w:rPr>
        <w:t>Guest</w:t>
      </w:r>
      <w:r w:rsidR="00633FF4" w:rsidRPr="00B52A9C">
        <w:rPr>
          <w:color w:val="C00000"/>
        </w:rPr>
        <w:t xml:space="preserve">: </w:t>
      </w:r>
      <w:hyperlink r:id="rId36" w:history="1">
        <w:r w:rsidR="00633FF4" w:rsidRPr="007954EF">
          <w:rPr>
            <w:rStyle w:val="Hyperlink"/>
          </w:rPr>
          <w:t>Alisa</w:t>
        </w:r>
        <w:r w:rsidR="00F744A9" w:rsidRPr="007954EF">
          <w:rPr>
            <w:rStyle w:val="Hyperlink"/>
          </w:rPr>
          <w:t xml:space="preserve"> </w:t>
        </w:r>
        <w:r w:rsidR="00172E3B" w:rsidRPr="007954EF">
          <w:rPr>
            <w:rStyle w:val="Hyperlink"/>
          </w:rPr>
          <w:t>GANIEVA</w:t>
        </w:r>
      </w:hyperlink>
      <w:r w:rsidR="00D24BB4" w:rsidRPr="00B52A9C">
        <w:t xml:space="preserve"> (IWP’ 12; Russia)</w:t>
      </w:r>
      <w:r w:rsidR="002919D7">
        <w:t xml:space="preserve">. </w:t>
      </w:r>
    </w:p>
    <w:p w14:paraId="30846D43" w14:textId="550AFCCA" w:rsidR="00F37392" w:rsidRDefault="00F37392" w:rsidP="00C20153">
      <w:pPr>
        <w:pBdr>
          <w:bottom w:val="single" w:sz="6" w:space="5" w:color="auto"/>
        </w:pBdr>
        <w:contextualSpacing/>
      </w:pPr>
    </w:p>
    <w:p w14:paraId="2190B27E" w14:textId="471C4ED6" w:rsidR="008C5A0B" w:rsidRDefault="008C5A0B" w:rsidP="00C20153">
      <w:pPr>
        <w:pBdr>
          <w:bottom w:val="single" w:sz="6" w:space="5" w:color="auto"/>
        </w:pBdr>
        <w:contextualSpacing/>
      </w:pPr>
    </w:p>
    <w:p w14:paraId="24093106" w14:textId="77777777" w:rsidR="008C5A0B" w:rsidRPr="00B52A9C" w:rsidRDefault="008C5A0B" w:rsidP="00C20153">
      <w:pPr>
        <w:pBdr>
          <w:bottom w:val="single" w:sz="6" w:space="5" w:color="auto"/>
        </w:pBdr>
        <w:contextualSpacing/>
      </w:pPr>
    </w:p>
    <w:p w14:paraId="1A7659A0" w14:textId="7EC87AFF" w:rsidR="00F37392" w:rsidRPr="00B52A9C" w:rsidRDefault="00F37392" w:rsidP="00F37392">
      <w:pPr>
        <w:pBdr>
          <w:bottom w:val="single" w:sz="6" w:space="5" w:color="auto"/>
        </w:pBdr>
        <w:contextualSpacing/>
        <w:jc w:val="center"/>
        <w:rPr>
          <w:b/>
          <w:bCs/>
          <w:sz w:val="28"/>
          <w:szCs w:val="28"/>
        </w:rPr>
      </w:pPr>
      <w:r w:rsidRPr="00B52A9C">
        <w:rPr>
          <w:b/>
          <w:bCs/>
          <w:sz w:val="28"/>
          <w:szCs w:val="28"/>
        </w:rPr>
        <w:t>Week</w:t>
      </w:r>
      <w:r w:rsidR="007B5120" w:rsidRPr="00B52A9C">
        <w:rPr>
          <w:b/>
          <w:bCs/>
          <w:sz w:val="28"/>
          <w:szCs w:val="28"/>
        </w:rPr>
        <w:t>s</w:t>
      </w:r>
      <w:r w:rsidRPr="00B52A9C">
        <w:rPr>
          <w:b/>
          <w:bCs/>
          <w:sz w:val="28"/>
          <w:szCs w:val="28"/>
        </w:rPr>
        <w:t xml:space="preserve"> 9-12</w:t>
      </w:r>
    </w:p>
    <w:p w14:paraId="0FAE3E81" w14:textId="63E10F7E" w:rsidR="00F37392" w:rsidRPr="00B52A9C" w:rsidRDefault="00F37392" w:rsidP="00F37392">
      <w:pPr>
        <w:pBdr>
          <w:bottom w:val="single" w:sz="6" w:space="5" w:color="auto"/>
        </w:pBdr>
        <w:contextualSpacing/>
        <w:jc w:val="center"/>
      </w:pPr>
      <w:r w:rsidRPr="00B52A9C">
        <w:rPr>
          <w:b/>
          <w:bCs/>
          <w:color w:val="833C0B" w:themeColor="accent2" w:themeShade="80"/>
          <w:u w:val="single"/>
        </w:rPr>
        <w:t>I</w:t>
      </w:r>
      <w:r w:rsidR="003C3AF4" w:rsidRPr="00B52A9C">
        <w:rPr>
          <w:b/>
          <w:bCs/>
          <w:color w:val="833C0B" w:themeColor="accent2" w:themeShade="80"/>
          <w:u w:val="single"/>
        </w:rPr>
        <w:t>V</w:t>
      </w:r>
      <w:r w:rsidRPr="00B52A9C">
        <w:rPr>
          <w:b/>
          <w:bCs/>
          <w:color w:val="833C0B" w:themeColor="accent2" w:themeShade="80"/>
          <w:u w:val="single"/>
        </w:rPr>
        <w:t>. World Lit: the multiverse (2): translation vs. global English</w:t>
      </w:r>
    </w:p>
    <w:p w14:paraId="22F4D9C6" w14:textId="77777777" w:rsidR="00F37392" w:rsidRPr="00B52A9C" w:rsidRDefault="006921FD" w:rsidP="00F37392">
      <w:pPr>
        <w:pBdr>
          <w:bottom w:val="single" w:sz="6" w:space="5" w:color="auto"/>
        </w:pBdr>
        <w:contextualSpacing/>
        <w:jc w:val="center"/>
      </w:pPr>
      <w:r w:rsidRPr="00B52A9C">
        <w:rPr>
          <w:b/>
          <w:bCs/>
          <w:color w:val="833C0B" w:themeColor="accent2" w:themeShade="80"/>
        </w:rPr>
        <w:t xml:space="preserve">+ </w:t>
      </w:r>
      <w:r w:rsidR="007220E5" w:rsidRPr="00B52A9C">
        <w:rPr>
          <w:b/>
          <w:bCs/>
          <w:color w:val="833C0B" w:themeColor="accent2" w:themeShade="80"/>
        </w:rPr>
        <w:t xml:space="preserve">Mo Yan, </w:t>
      </w:r>
      <w:r w:rsidR="007220E5" w:rsidRPr="00B52A9C">
        <w:rPr>
          <w:b/>
          <w:bCs/>
          <w:i/>
          <w:iCs/>
          <w:color w:val="833C0B" w:themeColor="accent2" w:themeShade="80"/>
        </w:rPr>
        <w:t>The Garlic Ballads</w:t>
      </w:r>
    </w:p>
    <w:p w14:paraId="69DE18AC" w14:textId="77777777" w:rsidR="00F37392" w:rsidRPr="00B52A9C" w:rsidRDefault="00652040" w:rsidP="00F37392">
      <w:pPr>
        <w:pBdr>
          <w:bottom w:val="single" w:sz="6" w:space="5" w:color="auto"/>
        </w:pBdr>
        <w:contextualSpacing/>
        <w:jc w:val="center"/>
      </w:pPr>
      <w:r w:rsidRPr="00B52A9C">
        <w:t>The presence, impact and work of translation</w:t>
      </w:r>
      <w:r w:rsidR="007220E5" w:rsidRPr="00B52A9C">
        <w:t xml:space="preserve">, and its counterforces. </w:t>
      </w:r>
    </w:p>
    <w:p w14:paraId="33D78FDE" w14:textId="77777777" w:rsidR="00F37392" w:rsidRPr="00B52A9C" w:rsidRDefault="00F37392" w:rsidP="00F37392">
      <w:pPr>
        <w:pBdr>
          <w:bottom w:val="single" w:sz="6" w:space="5" w:color="auto"/>
        </w:pBdr>
        <w:contextualSpacing/>
        <w:jc w:val="center"/>
      </w:pPr>
    </w:p>
    <w:p w14:paraId="5B85ECD5" w14:textId="0EFF3365" w:rsidR="00F37392" w:rsidRPr="00B52A9C" w:rsidRDefault="00CB21B5" w:rsidP="000F5170">
      <w:pPr>
        <w:pBdr>
          <w:bottom w:val="single" w:sz="6" w:space="5" w:color="auto"/>
        </w:pBdr>
        <w:contextualSpacing/>
        <w:rPr>
          <w:b/>
          <w:bCs/>
        </w:rPr>
      </w:pPr>
      <w:r w:rsidRPr="00B52A9C">
        <w:rPr>
          <w:b/>
          <w:bCs/>
        </w:rPr>
        <w:t>Week 9</w:t>
      </w:r>
    </w:p>
    <w:p w14:paraId="18CB1EDB" w14:textId="77777777" w:rsidR="003C3AF4" w:rsidRPr="00B52A9C" w:rsidRDefault="00C20153" w:rsidP="003C3AF4">
      <w:pPr>
        <w:pBdr>
          <w:bottom w:val="single" w:sz="6" w:space="5" w:color="auto"/>
        </w:pBdr>
        <w:contextualSpacing/>
        <w:rPr>
          <w:b/>
          <w:bCs/>
        </w:rPr>
      </w:pPr>
      <w:r w:rsidRPr="00B52A9C">
        <w:rPr>
          <w:b/>
          <w:bCs/>
        </w:rPr>
        <w:t>10/19</w:t>
      </w:r>
    </w:p>
    <w:p w14:paraId="12D384A1" w14:textId="77777777" w:rsidR="003C3AF4" w:rsidRPr="00B52A9C" w:rsidRDefault="003C3AF4" w:rsidP="003C3AF4">
      <w:pPr>
        <w:pBdr>
          <w:bottom w:val="single" w:sz="6" w:space="5" w:color="auto"/>
        </w:pBdr>
        <w:contextualSpacing/>
        <w:rPr>
          <w:b/>
          <w:bCs/>
        </w:rPr>
      </w:pPr>
      <w:r w:rsidRPr="00B52A9C">
        <w:rPr>
          <w:b/>
          <w:bCs/>
        </w:rPr>
        <w:t>Read:</w:t>
      </w:r>
    </w:p>
    <w:p w14:paraId="3582AD6C" w14:textId="43E19892" w:rsidR="003C3AF4" w:rsidRPr="00B52A9C" w:rsidRDefault="00D11F87" w:rsidP="003C3AF4">
      <w:pPr>
        <w:pBdr>
          <w:bottom w:val="single" w:sz="6" w:space="5" w:color="auto"/>
        </w:pBdr>
        <w:contextualSpacing/>
        <w:rPr>
          <w:b/>
          <w:bCs/>
        </w:rPr>
      </w:pPr>
      <w:r w:rsidRPr="00B52A9C">
        <w:rPr>
          <w:rFonts w:ascii="Times New Roman" w:hAnsi="Times New Roman" w:cs="Times New Roman"/>
        </w:rPr>
        <w:t>—</w:t>
      </w:r>
      <w:r w:rsidR="00FA326C" w:rsidRPr="00B52A9C">
        <w:t xml:space="preserve">Eliot Weinberger, </w:t>
      </w:r>
      <w:r w:rsidR="003C7F43" w:rsidRPr="00B52A9C">
        <w:rPr>
          <w:i/>
          <w:iCs/>
        </w:rPr>
        <w:t>19 Ways</w:t>
      </w:r>
      <w:r w:rsidR="007844CD" w:rsidRPr="00B52A9C">
        <w:rPr>
          <w:i/>
          <w:iCs/>
        </w:rPr>
        <w:t xml:space="preserve"> </w:t>
      </w:r>
      <w:r w:rsidR="00581C76" w:rsidRPr="00B52A9C">
        <w:rPr>
          <w:i/>
          <w:iCs/>
        </w:rPr>
        <w:t xml:space="preserve">of Looking at Wang Wei </w:t>
      </w:r>
      <w:r w:rsidR="00F832A1" w:rsidRPr="00B52A9C">
        <w:t xml:space="preserve">(ICON) </w:t>
      </w:r>
    </w:p>
    <w:p w14:paraId="106B06F3" w14:textId="0CF4920C" w:rsidR="003C3AF4" w:rsidRPr="00B52A9C" w:rsidRDefault="00D11F87" w:rsidP="003C3AF4">
      <w:pPr>
        <w:pBdr>
          <w:bottom w:val="single" w:sz="6" w:space="5" w:color="auto"/>
        </w:pBdr>
        <w:contextualSpacing/>
      </w:pPr>
      <w:r w:rsidRPr="00B52A9C">
        <w:rPr>
          <w:rFonts w:ascii="Times New Roman" w:hAnsi="Times New Roman" w:cs="Times New Roman"/>
        </w:rPr>
        <w:t>—</w:t>
      </w:r>
      <w:r w:rsidR="007220E5" w:rsidRPr="00B52A9C">
        <w:t xml:space="preserve">Mo Yan, </w:t>
      </w:r>
      <w:r w:rsidR="007220E5" w:rsidRPr="00B52A9C">
        <w:rPr>
          <w:i/>
          <w:iCs/>
        </w:rPr>
        <w:t xml:space="preserve">The </w:t>
      </w:r>
      <w:r w:rsidR="00652040" w:rsidRPr="00B52A9C">
        <w:rPr>
          <w:i/>
          <w:iCs/>
        </w:rPr>
        <w:t>Garlic Ballads</w:t>
      </w:r>
      <w:r w:rsidR="00652040" w:rsidRPr="00B52A9C">
        <w:t xml:space="preserve">, </w:t>
      </w:r>
      <w:r w:rsidR="00581C76" w:rsidRPr="00B52A9C">
        <w:t xml:space="preserve">pp </w:t>
      </w:r>
      <w:r w:rsidR="00141E68" w:rsidRPr="00B52A9C">
        <w:t xml:space="preserve">Ch. 1-8 (pp. 1-119) </w:t>
      </w:r>
    </w:p>
    <w:p w14:paraId="1D937EF9" w14:textId="77777777" w:rsidR="00265C95" w:rsidRPr="00B52A9C" w:rsidRDefault="00265C95" w:rsidP="003C3AF4">
      <w:pPr>
        <w:pBdr>
          <w:bottom w:val="single" w:sz="6" w:space="5" w:color="auto"/>
        </w:pBdr>
        <w:contextualSpacing/>
        <w:rPr>
          <w:b/>
          <w:bCs/>
        </w:rPr>
      </w:pPr>
    </w:p>
    <w:p w14:paraId="32AEFBD4" w14:textId="01614A88" w:rsidR="003C3AF4" w:rsidRDefault="00C20153" w:rsidP="003C3AF4">
      <w:pPr>
        <w:pBdr>
          <w:bottom w:val="single" w:sz="6" w:space="5" w:color="auto"/>
        </w:pBdr>
        <w:contextualSpacing/>
      </w:pPr>
      <w:r w:rsidRPr="00B52A9C">
        <w:t xml:space="preserve">Optional: </w:t>
      </w:r>
      <w:r w:rsidR="00581C76" w:rsidRPr="00B52A9C">
        <w:t xml:space="preserve">Du and Zhang, </w:t>
      </w:r>
      <w:hyperlink r:id="rId37" w:history="1">
        <w:r w:rsidR="00581C76" w:rsidRPr="00B52A9C">
          <w:rPr>
            <w:rStyle w:val="Hyperlink"/>
          </w:rPr>
          <w:t xml:space="preserve">“Rewriting, Ideology, and Poetics in Goldblatt’s Translation of </w:t>
        </w:r>
        <w:r w:rsidR="00581C76" w:rsidRPr="00B52A9C">
          <w:rPr>
            <w:rStyle w:val="Hyperlink"/>
            <w:i/>
            <w:iCs/>
          </w:rPr>
          <w:t>The Garlic</w:t>
        </w:r>
        <w:r w:rsidR="00581C76" w:rsidRPr="00B52A9C">
          <w:rPr>
            <w:rStyle w:val="Hyperlink"/>
          </w:rPr>
          <w:t xml:space="preserve"> </w:t>
        </w:r>
        <w:r w:rsidR="00581C76" w:rsidRPr="00B52A9C">
          <w:rPr>
            <w:rStyle w:val="Hyperlink"/>
            <w:i/>
            <w:iCs/>
          </w:rPr>
          <w:t>Ballads</w:t>
        </w:r>
        <w:r w:rsidR="00581C76" w:rsidRPr="00B52A9C">
          <w:rPr>
            <w:rStyle w:val="Hyperlink"/>
          </w:rPr>
          <w:t>”</w:t>
        </w:r>
      </w:hyperlink>
      <w:r w:rsidR="00581C76" w:rsidRPr="00B52A9C">
        <w:t xml:space="preserve"> </w:t>
      </w:r>
    </w:p>
    <w:p w14:paraId="0C7501FA" w14:textId="7FD97AA1" w:rsidR="008E6761" w:rsidRDefault="008E6761" w:rsidP="003C3AF4">
      <w:pPr>
        <w:pBdr>
          <w:bottom w:val="single" w:sz="6" w:space="5" w:color="auto"/>
        </w:pBdr>
        <w:contextualSpacing/>
      </w:pPr>
    </w:p>
    <w:p w14:paraId="37A8D804" w14:textId="77777777" w:rsidR="004622CF" w:rsidRDefault="004622CF" w:rsidP="008C5A0B">
      <w:pPr>
        <w:contextualSpacing/>
        <w:rPr>
          <w:b/>
          <w:bCs/>
        </w:rPr>
      </w:pPr>
    </w:p>
    <w:p w14:paraId="696DC849" w14:textId="2193A189" w:rsidR="008C5A0B" w:rsidRDefault="008C5A0B" w:rsidP="008C5A0B">
      <w:pPr>
        <w:contextualSpacing/>
        <w:rPr>
          <w:b/>
          <w:bCs/>
        </w:rPr>
      </w:pPr>
      <w:r w:rsidRPr="00B52A9C">
        <w:rPr>
          <w:b/>
          <w:bCs/>
        </w:rPr>
        <w:t>Week 10</w:t>
      </w:r>
      <w:r>
        <w:rPr>
          <w:b/>
          <w:bCs/>
        </w:rPr>
        <w:t xml:space="preserve"> </w:t>
      </w:r>
    </w:p>
    <w:p w14:paraId="6FF41AFA" w14:textId="77777777" w:rsidR="004622CF" w:rsidRDefault="008C5A0B" w:rsidP="008C5A0B">
      <w:pPr>
        <w:contextualSpacing/>
        <w:rPr>
          <w:b/>
          <w:bCs/>
        </w:rPr>
      </w:pPr>
      <w:r w:rsidRPr="00B52A9C">
        <w:rPr>
          <w:b/>
          <w:bCs/>
        </w:rPr>
        <w:t>10/26</w:t>
      </w:r>
      <w:r>
        <w:rPr>
          <w:b/>
          <w:bCs/>
        </w:rPr>
        <w:t xml:space="preserve"> </w:t>
      </w:r>
    </w:p>
    <w:p w14:paraId="341237BD" w14:textId="6373E3B9" w:rsidR="00F37392" w:rsidRPr="00B52A9C" w:rsidRDefault="00F37392" w:rsidP="008C5A0B">
      <w:pPr>
        <w:contextualSpacing/>
        <w:rPr>
          <w:b/>
          <w:bCs/>
        </w:rPr>
      </w:pPr>
      <w:r w:rsidRPr="00B52A9C">
        <w:rPr>
          <w:b/>
          <w:bCs/>
        </w:rPr>
        <w:t>Read:</w:t>
      </w:r>
    </w:p>
    <w:p w14:paraId="7575029A" w14:textId="1DACE21D" w:rsidR="002F6840" w:rsidRPr="00B52A9C" w:rsidRDefault="00D11F87" w:rsidP="006F4140">
      <w:pPr>
        <w:contextualSpacing/>
      </w:pPr>
      <w:r w:rsidRPr="00B52A9C">
        <w:rPr>
          <w:rFonts w:ascii="Times New Roman" w:hAnsi="Times New Roman" w:cs="Times New Roman"/>
        </w:rPr>
        <w:t>—</w:t>
      </w:r>
      <w:proofErr w:type="spellStart"/>
      <w:r w:rsidR="00581C76" w:rsidRPr="00B52A9C">
        <w:t>Sunwoo</w:t>
      </w:r>
      <w:proofErr w:type="spellEnd"/>
      <w:r w:rsidR="00581C76" w:rsidRPr="00B52A9C">
        <w:t xml:space="preserve"> KIM,</w:t>
      </w:r>
      <w:r w:rsidR="003C7F43" w:rsidRPr="00B52A9C">
        <w:t xml:space="preserve"> </w:t>
      </w:r>
      <w:hyperlink r:id="rId38" w:history="1">
        <w:hyperlink r:id="rId39" w:history="1">
          <w:r w:rsidR="00F744A9" w:rsidRPr="00B52A9C">
            <w:rPr>
              <w:rStyle w:val="Hyperlink"/>
              <w:i/>
              <w:iCs/>
              <w:color w:val="833C0B" w:themeColor="accent2" w:themeShade="80"/>
            </w:rPr>
            <w:t>If My To</w:t>
          </w:r>
          <w:r w:rsidR="007844CD" w:rsidRPr="00B52A9C">
            <w:rPr>
              <w:rStyle w:val="Hyperlink"/>
              <w:i/>
              <w:iCs/>
              <w:color w:val="833C0B" w:themeColor="accent2" w:themeShade="80"/>
            </w:rPr>
            <w:t>ngue</w:t>
          </w:r>
          <w:r w:rsidR="00F744A9" w:rsidRPr="00B52A9C">
            <w:rPr>
              <w:rStyle w:val="Hyperlink"/>
              <w:i/>
              <w:iCs/>
              <w:color w:val="833C0B" w:themeColor="accent2" w:themeShade="80"/>
            </w:rPr>
            <w:t xml:space="preserve"> </w:t>
          </w:r>
          <w:r w:rsidR="007220E5" w:rsidRPr="00B52A9C">
            <w:rPr>
              <w:rStyle w:val="Hyperlink"/>
              <w:i/>
              <w:iCs/>
              <w:color w:val="833C0B" w:themeColor="accent2" w:themeShade="80"/>
            </w:rPr>
            <w:t>Refuses</w:t>
          </w:r>
        </w:hyperlink>
        <w:r w:rsidR="00F744A9" w:rsidRPr="00B52A9C">
          <w:rPr>
            <w:rStyle w:val="Hyperlink"/>
            <w:i/>
            <w:iCs/>
            <w:color w:val="833C0B" w:themeColor="accent2" w:themeShade="80"/>
          </w:rPr>
          <w:t xml:space="preserve"> to Remain in My Mouth</w:t>
        </w:r>
      </w:hyperlink>
      <w:r w:rsidRPr="00B52A9C">
        <w:t>, translated from the Korean by KIM Won-Chung and Christopher Merrill</w:t>
      </w:r>
    </w:p>
    <w:p w14:paraId="0C6B3C1E" w14:textId="5F2599C4" w:rsidR="00FD0EEA" w:rsidRPr="00B52A9C" w:rsidRDefault="00FD0EEA" w:rsidP="006F4140">
      <w:pPr>
        <w:contextualSpacing/>
        <w:rPr>
          <w:rFonts w:cstheme="minorHAnsi"/>
        </w:rPr>
      </w:pPr>
      <w:r w:rsidRPr="00B52A9C">
        <w:rPr>
          <w:rFonts w:cstheme="minorHAnsi"/>
        </w:rPr>
        <w:t>—</w:t>
      </w:r>
      <w:hyperlink r:id="rId40" w:history="1">
        <w:r w:rsidR="005D11C8" w:rsidRPr="00422735">
          <w:rPr>
            <w:rStyle w:val="Hyperlink"/>
            <w:rFonts w:cstheme="minorHAnsi"/>
            <w:color w:val="auto"/>
            <w:u w:val="none"/>
          </w:rPr>
          <w:t xml:space="preserve">KIM </w:t>
        </w:r>
        <w:proofErr w:type="spellStart"/>
        <w:r w:rsidR="005D11C8" w:rsidRPr="00422735">
          <w:rPr>
            <w:rStyle w:val="Hyperlink"/>
            <w:rFonts w:cstheme="minorHAnsi"/>
            <w:color w:val="auto"/>
            <w:u w:val="none"/>
          </w:rPr>
          <w:t>Sunwoo</w:t>
        </w:r>
        <w:proofErr w:type="spellEnd"/>
        <w:r w:rsidR="005D11C8" w:rsidRPr="005D11C8">
          <w:rPr>
            <w:rStyle w:val="Hyperlink"/>
            <w:rFonts w:cstheme="minorHAnsi"/>
          </w:rPr>
          <w:t xml:space="preserve"> </w:t>
        </w:r>
        <w:r w:rsidR="00422735">
          <w:rPr>
            <w:rStyle w:val="Hyperlink"/>
            <w:rFonts w:cstheme="minorHAnsi"/>
          </w:rPr>
          <w:t xml:space="preserve">(1) </w:t>
        </w:r>
        <w:r w:rsidR="005D11C8" w:rsidRPr="005D11C8">
          <w:rPr>
            <w:rStyle w:val="Hyperlink"/>
            <w:rFonts w:cstheme="minorHAnsi"/>
          </w:rPr>
          <w:t>interviewed by Christopher Merrill</w:t>
        </w:r>
      </w:hyperlink>
      <w:r w:rsidR="00422735">
        <w:rPr>
          <w:rFonts w:cstheme="minorHAnsi"/>
        </w:rPr>
        <w:t xml:space="preserve">, (2) </w:t>
      </w:r>
      <w:hyperlink r:id="rId41" w:history="1">
        <w:r w:rsidR="00422735" w:rsidRPr="00422735">
          <w:rPr>
            <w:rStyle w:val="Hyperlink"/>
            <w:rFonts w:cstheme="minorHAnsi"/>
          </w:rPr>
          <w:t>reading from their volume</w:t>
        </w:r>
      </w:hyperlink>
      <w:r w:rsidR="00422735">
        <w:rPr>
          <w:rFonts w:cstheme="minorHAnsi"/>
        </w:rPr>
        <w:t xml:space="preserve"> and (3) writing on </w:t>
      </w:r>
      <w:hyperlink r:id="rId42" w:history="1">
        <w:r w:rsidR="00422735" w:rsidRPr="00422735">
          <w:rPr>
            <w:rStyle w:val="Hyperlink"/>
            <w:rFonts w:cstheme="minorHAnsi"/>
          </w:rPr>
          <w:t xml:space="preserve">literature and poetic justice </w:t>
        </w:r>
      </w:hyperlink>
      <w:r w:rsidR="00422735">
        <w:rPr>
          <w:rFonts w:cstheme="minorHAnsi"/>
        </w:rPr>
        <w:t xml:space="preserve"> </w:t>
      </w:r>
      <w:r w:rsidR="005D11C8">
        <w:rPr>
          <w:rFonts w:cstheme="minorHAnsi"/>
        </w:rPr>
        <w:t>(</w:t>
      </w:r>
      <w:r w:rsidR="00422735">
        <w:rPr>
          <w:rFonts w:cstheme="minorHAnsi"/>
        </w:rPr>
        <w:t xml:space="preserve">all from </w:t>
      </w:r>
      <w:hyperlink r:id="rId43" w:history="1">
        <w:r w:rsidR="005D11C8" w:rsidRPr="00422735">
          <w:rPr>
            <w:rStyle w:val="Hyperlink"/>
            <w:rFonts w:cstheme="minorHAnsi"/>
            <w:i/>
            <w:iCs/>
          </w:rPr>
          <w:t>Korean Literature Now</w:t>
        </w:r>
      </w:hyperlink>
      <w:r w:rsidR="005D11C8">
        <w:rPr>
          <w:rFonts w:cstheme="minorHAnsi"/>
        </w:rPr>
        <w:t>)</w:t>
      </w:r>
    </w:p>
    <w:p w14:paraId="04FCCC50" w14:textId="38EB4CCC" w:rsidR="00652040" w:rsidRPr="00B52A9C" w:rsidRDefault="00652040" w:rsidP="006F4140">
      <w:pPr>
        <w:contextualSpacing/>
      </w:pPr>
      <w:r w:rsidRPr="00B52A9C">
        <w:rPr>
          <w:b/>
          <w:bCs/>
          <w:color w:val="C00000"/>
        </w:rPr>
        <w:t>Guest</w:t>
      </w:r>
      <w:r w:rsidRPr="00B52A9C">
        <w:rPr>
          <w:color w:val="C00000"/>
        </w:rPr>
        <w:t xml:space="preserve">: </w:t>
      </w:r>
      <w:hyperlink r:id="rId44" w:history="1">
        <w:r w:rsidR="00AB3E4F" w:rsidRPr="008E6761">
          <w:rPr>
            <w:rStyle w:val="Hyperlink"/>
          </w:rPr>
          <w:t>Won-</w:t>
        </w:r>
        <w:r w:rsidR="00F744A9" w:rsidRPr="008E6761">
          <w:rPr>
            <w:rStyle w:val="Hyperlink"/>
          </w:rPr>
          <w:t>C</w:t>
        </w:r>
        <w:r w:rsidR="00AB3E4F" w:rsidRPr="008E6761">
          <w:rPr>
            <w:rStyle w:val="Hyperlink"/>
          </w:rPr>
          <w:t xml:space="preserve">hung </w:t>
        </w:r>
        <w:r w:rsidRPr="008E6761">
          <w:rPr>
            <w:rStyle w:val="Hyperlink"/>
          </w:rPr>
          <w:t>KIM</w:t>
        </w:r>
      </w:hyperlink>
      <w:r w:rsidR="00172E3B" w:rsidRPr="008E6761">
        <w:t xml:space="preserve"> (S. Korea; IWP ’03)</w:t>
      </w:r>
      <w:r w:rsidRPr="00B52A9C">
        <w:t xml:space="preserve"> </w:t>
      </w:r>
    </w:p>
    <w:p w14:paraId="1C8D4AF8" w14:textId="7381D12D" w:rsidR="00652040" w:rsidRPr="00B52A9C" w:rsidRDefault="00652040" w:rsidP="00652040">
      <w:pPr>
        <w:ind w:firstLine="720"/>
        <w:contextualSpacing/>
      </w:pPr>
    </w:p>
    <w:p w14:paraId="7833D33F" w14:textId="475AE730" w:rsidR="00CB21B5" w:rsidRDefault="008C5A0B" w:rsidP="00B64BE7">
      <w:pPr>
        <w:contextualSpacing/>
        <w:jc w:val="center"/>
        <w:rPr>
          <w:b/>
          <w:bCs/>
          <w:color w:val="C00000"/>
        </w:rPr>
      </w:pPr>
      <w:r>
        <w:rPr>
          <w:b/>
          <w:bCs/>
          <w:color w:val="C00000"/>
        </w:rPr>
        <w:t xml:space="preserve">Assignment # 2 </w:t>
      </w:r>
      <w:r w:rsidR="00144853" w:rsidRPr="00864CD2">
        <w:rPr>
          <w:b/>
          <w:bCs/>
          <w:color w:val="C00000"/>
        </w:rPr>
        <w:t>DUE FRIDAY 10/16 6</w:t>
      </w:r>
      <w:r w:rsidR="007D63C5">
        <w:rPr>
          <w:b/>
          <w:bCs/>
          <w:color w:val="C00000"/>
        </w:rPr>
        <w:t xml:space="preserve"> </w:t>
      </w:r>
      <w:r w:rsidR="00144853" w:rsidRPr="00864CD2">
        <w:rPr>
          <w:b/>
          <w:bCs/>
          <w:color w:val="C00000"/>
        </w:rPr>
        <w:t>pm</w:t>
      </w:r>
      <w:r w:rsidR="00F6192C">
        <w:rPr>
          <w:b/>
          <w:bCs/>
          <w:color w:val="C00000"/>
        </w:rPr>
        <w:t xml:space="preserve"> </w:t>
      </w:r>
      <w:r w:rsidR="00F6192C" w:rsidRPr="00B64BE7">
        <w:rPr>
          <w:b/>
          <w:bCs/>
          <w:color w:val="C00000"/>
        </w:rPr>
        <w:t>(via ICON)</w:t>
      </w:r>
    </w:p>
    <w:p w14:paraId="0CD9724A" w14:textId="77777777" w:rsidR="00F106B2" w:rsidRPr="00B52A9C" w:rsidRDefault="00F106B2" w:rsidP="00B64BE7">
      <w:pPr>
        <w:contextualSpacing/>
        <w:jc w:val="center"/>
        <w:rPr>
          <w:b/>
          <w:bCs/>
        </w:rPr>
      </w:pPr>
    </w:p>
    <w:p w14:paraId="57413E6E" w14:textId="3558E059" w:rsidR="00CB21B5" w:rsidRDefault="00CB21B5" w:rsidP="00581C76">
      <w:pPr>
        <w:contextualSpacing/>
        <w:rPr>
          <w:b/>
          <w:bCs/>
        </w:rPr>
      </w:pPr>
    </w:p>
    <w:p w14:paraId="2DA3769F" w14:textId="730A85C1" w:rsidR="008E6761" w:rsidRDefault="008E6761" w:rsidP="00581C76">
      <w:pPr>
        <w:contextualSpacing/>
        <w:rPr>
          <w:b/>
          <w:bCs/>
        </w:rPr>
      </w:pPr>
    </w:p>
    <w:p w14:paraId="6B325429" w14:textId="659021FC" w:rsidR="00581C76" w:rsidRPr="00340044" w:rsidRDefault="008C5A0B">
      <w:pPr>
        <w:contextualSpacing/>
        <w:rPr>
          <w:b/>
          <w:bCs/>
        </w:rPr>
      </w:pPr>
      <w:r w:rsidRPr="00340044">
        <w:rPr>
          <w:b/>
          <w:bCs/>
        </w:rPr>
        <w:t xml:space="preserve">Week 11 </w:t>
      </w:r>
    </w:p>
    <w:p w14:paraId="1340D74A" w14:textId="77777777" w:rsidR="008C5A0B" w:rsidRPr="00340044" w:rsidRDefault="008C5A0B" w:rsidP="00F37392">
      <w:pPr>
        <w:contextualSpacing/>
        <w:rPr>
          <w:b/>
          <w:bCs/>
        </w:rPr>
      </w:pPr>
      <w:r w:rsidRPr="00340044">
        <w:rPr>
          <w:b/>
          <w:bCs/>
        </w:rPr>
        <w:t>11/2</w:t>
      </w:r>
    </w:p>
    <w:p w14:paraId="6EAAA9A7" w14:textId="79B4417A" w:rsidR="00F37392" w:rsidRPr="00B52A9C" w:rsidRDefault="00F37392" w:rsidP="00F37392">
      <w:pPr>
        <w:contextualSpacing/>
        <w:rPr>
          <w:b/>
          <w:bCs/>
        </w:rPr>
      </w:pPr>
      <w:r w:rsidRPr="00340044">
        <w:rPr>
          <w:b/>
          <w:bCs/>
        </w:rPr>
        <w:t>Read:</w:t>
      </w:r>
    </w:p>
    <w:p w14:paraId="23D6BA2A" w14:textId="6A0B8F56" w:rsidR="00EA67F2" w:rsidRPr="00B52A9C" w:rsidRDefault="00581C76" w:rsidP="007220E5">
      <w:pPr>
        <w:contextualSpacing/>
      </w:pPr>
      <w:r w:rsidRPr="00B52A9C">
        <w:rPr>
          <w:rFonts w:ascii="Times New Roman" w:hAnsi="Times New Roman" w:cs="Times New Roman"/>
        </w:rPr>
        <w:t>—</w:t>
      </w:r>
      <w:r w:rsidR="00EA67F2" w:rsidRPr="00B52A9C">
        <w:t xml:space="preserve">Mo Yan, </w:t>
      </w:r>
      <w:r w:rsidR="00EA67F2" w:rsidRPr="00B52A9C">
        <w:rPr>
          <w:i/>
          <w:iCs/>
        </w:rPr>
        <w:t>The Garlic Ballads</w:t>
      </w:r>
      <w:r w:rsidR="007220E5" w:rsidRPr="00B52A9C">
        <w:rPr>
          <w:b/>
          <w:bCs/>
          <w:i/>
          <w:iCs/>
        </w:rPr>
        <w:t xml:space="preserve"> </w:t>
      </w:r>
      <w:r w:rsidR="007220E5" w:rsidRPr="00B52A9C">
        <w:t>(finish)</w:t>
      </w:r>
    </w:p>
    <w:p w14:paraId="2A2A7A92" w14:textId="1516E301" w:rsidR="007220E5" w:rsidRPr="00B52A9C" w:rsidRDefault="00581C76" w:rsidP="007220E5">
      <w:pPr>
        <w:contextualSpacing/>
        <w:rPr>
          <w:rStyle w:val="Hyperlink"/>
        </w:rPr>
      </w:pPr>
      <w:r w:rsidRPr="00B52A9C">
        <w:rPr>
          <w:rFonts w:ascii="Times New Roman" w:hAnsi="Times New Roman" w:cs="Times New Roman"/>
        </w:rPr>
        <w:t>—</w:t>
      </w:r>
      <w:r w:rsidR="007220E5" w:rsidRPr="00B52A9C">
        <w:t xml:space="preserve"> </w:t>
      </w:r>
      <w:hyperlink r:id="rId45" w:history="1">
        <w:r w:rsidR="007220E5" w:rsidRPr="00B52A9C">
          <w:rPr>
            <w:rStyle w:val="Hyperlink"/>
          </w:rPr>
          <w:t>The Nobel controversy</w:t>
        </w:r>
      </w:hyperlink>
      <w:r w:rsidR="00AB3E4F" w:rsidRPr="00B52A9C">
        <w:rPr>
          <w:rStyle w:val="Hyperlink"/>
        </w:rPr>
        <w:t xml:space="preserve"> </w:t>
      </w:r>
    </w:p>
    <w:p w14:paraId="2A0F4ED1" w14:textId="2DA4B432" w:rsidR="00790949" w:rsidRPr="00B52A9C" w:rsidRDefault="00790949" w:rsidP="007220E5">
      <w:pPr>
        <w:contextualSpacing/>
      </w:pPr>
      <w:r w:rsidRPr="008E6761">
        <w:t>— TBD</w:t>
      </w:r>
    </w:p>
    <w:p w14:paraId="0B1FE94E" w14:textId="1FA38B7B" w:rsidR="00652040" w:rsidRPr="00B52A9C" w:rsidRDefault="00C5032E" w:rsidP="006F4140">
      <w:pPr>
        <w:contextualSpacing/>
      </w:pPr>
      <w:r>
        <w:rPr>
          <w:rFonts w:ascii="Times New Roman" w:hAnsi="Times New Roman" w:cs="Times New Roman"/>
          <w:b/>
          <w:bCs/>
          <w:color w:val="C00000"/>
        </w:rPr>
        <w:t xml:space="preserve">+ </w:t>
      </w:r>
      <w:r w:rsidR="007220E5" w:rsidRPr="00B52A9C">
        <w:rPr>
          <w:b/>
          <w:bCs/>
          <w:color w:val="C00000"/>
        </w:rPr>
        <w:t>Guest</w:t>
      </w:r>
      <w:r w:rsidR="00C133C4">
        <w:rPr>
          <w:b/>
          <w:bCs/>
          <w:color w:val="C00000"/>
        </w:rPr>
        <w:t xml:space="preserve">: </w:t>
      </w:r>
      <w:hyperlink r:id="rId46" w:history="1">
        <w:r w:rsidR="00C133C4" w:rsidRPr="00004B96">
          <w:rPr>
            <w:rStyle w:val="Hyperlink"/>
          </w:rPr>
          <w:t>Jonathan</w:t>
        </w:r>
        <w:r w:rsidR="00004B96" w:rsidRPr="00004B96">
          <w:rPr>
            <w:rStyle w:val="Hyperlink"/>
          </w:rPr>
          <w:t xml:space="preserve"> STALLING</w:t>
        </w:r>
      </w:hyperlink>
      <w:r w:rsidR="00C133C4">
        <w:rPr>
          <w:b/>
          <w:bCs/>
          <w:color w:val="C00000"/>
        </w:rPr>
        <w:t xml:space="preserve"> </w:t>
      </w:r>
      <w:r w:rsidR="00C133C4" w:rsidRPr="00004B96">
        <w:t>(U</w:t>
      </w:r>
      <w:r w:rsidR="00004B96">
        <w:t xml:space="preserve"> </w:t>
      </w:r>
      <w:r w:rsidR="00C133C4" w:rsidRPr="00004B96">
        <w:t>Oklahoma)</w:t>
      </w:r>
    </w:p>
    <w:p w14:paraId="4A9E9816" w14:textId="77777777" w:rsidR="00874991" w:rsidRPr="00B52A9C" w:rsidRDefault="00874991" w:rsidP="006F4140">
      <w:pPr>
        <w:contextualSpacing/>
      </w:pPr>
    </w:p>
    <w:p w14:paraId="30C9897F" w14:textId="5CAFD4CB" w:rsidR="000E4FA8" w:rsidRDefault="000E4FA8" w:rsidP="00F6192C">
      <w:pPr>
        <w:contextualSpacing/>
      </w:pPr>
      <w:r w:rsidRPr="00B52A9C">
        <w:t>Optional: Bonnie McDouga</w:t>
      </w:r>
      <w:r w:rsidR="00874991" w:rsidRPr="00B52A9C">
        <w:t>l</w:t>
      </w:r>
      <w:r w:rsidRPr="00B52A9C">
        <w:t xml:space="preserve">l, “World Literature, Global Culture and Contemporary Chinese </w:t>
      </w:r>
    </w:p>
    <w:p w14:paraId="55C3CEE1" w14:textId="3CA33833" w:rsidR="00F6192C" w:rsidRPr="00B52A9C" w:rsidRDefault="00F6192C" w:rsidP="00F6192C">
      <w:pPr>
        <w:contextualSpacing/>
      </w:pPr>
      <w:r>
        <w:tab/>
        <w:t xml:space="preserve">    </w:t>
      </w:r>
      <w:r w:rsidRPr="00B52A9C">
        <w:t>Literature in Translation” (ICON)</w:t>
      </w:r>
    </w:p>
    <w:p w14:paraId="25801FED" w14:textId="47165495" w:rsidR="00CB21B5" w:rsidRPr="00B52A9C" w:rsidRDefault="00CB21B5" w:rsidP="000F5170">
      <w:pPr>
        <w:pBdr>
          <w:bottom w:val="single" w:sz="6" w:space="5" w:color="auto"/>
        </w:pBdr>
        <w:contextualSpacing/>
        <w:rPr>
          <w:b/>
          <w:bCs/>
        </w:rPr>
      </w:pPr>
    </w:p>
    <w:p w14:paraId="278292FA" w14:textId="77777777" w:rsidR="00F6192C" w:rsidRDefault="00F6192C" w:rsidP="00581C76">
      <w:pPr>
        <w:contextualSpacing/>
        <w:rPr>
          <w:b/>
          <w:bCs/>
        </w:rPr>
      </w:pPr>
    </w:p>
    <w:p w14:paraId="3D8765F9" w14:textId="60834889" w:rsidR="008C5A0B" w:rsidRPr="00340044" w:rsidRDefault="008C5A0B" w:rsidP="00581C76">
      <w:pPr>
        <w:contextualSpacing/>
        <w:rPr>
          <w:b/>
          <w:bCs/>
        </w:rPr>
      </w:pPr>
      <w:r w:rsidRPr="00340044">
        <w:rPr>
          <w:b/>
          <w:bCs/>
        </w:rPr>
        <w:t>Week 12</w:t>
      </w:r>
    </w:p>
    <w:p w14:paraId="11FBF090" w14:textId="2586C02E" w:rsidR="00581C76" w:rsidRPr="00B52A9C" w:rsidRDefault="00581C76" w:rsidP="00581C76">
      <w:pPr>
        <w:contextualSpacing/>
        <w:rPr>
          <w:b/>
          <w:bCs/>
        </w:rPr>
      </w:pPr>
      <w:r w:rsidRPr="00340044">
        <w:rPr>
          <w:b/>
          <w:bCs/>
        </w:rPr>
        <w:t>11/9</w:t>
      </w:r>
    </w:p>
    <w:p w14:paraId="496F6732" w14:textId="77777777" w:rsidR="00F37392" w:rsidRPr="00B52A9C" w:rsidRDefault="00F37392" w:rsidP="00F37392">
      <w:pPr>
        <w:contextualSpacing/>
        <w:rPr>
          <w:b/>
          <w:bCs/>
        </w:rPr>
      </w:pPr>
      <w:r w:rsidRPr="00B52A9C">
        <w:rPr>
          <w:b/>
          <w:bCs/>
        </w:rPr>
        <w:t>Read:</w:t>
      </w:r>
    </w:p>
    <w:p w14:paraId="07C6CACC" w14:textId="755C7E83" w:rsidR="00652040" w:rsidRPr="00B52A9C" w:rsidRDefault="00AD76D8" w:rsidP="006F4140">
      <w:pPr>
        <w:contextualSpacing/>
      </w:pPr>
      <w:r w:rsidRPr="00B52A9C">
        <w:rPr>
          <w:rFonts w:ascii="Times New Roman" w:hAnsi="Times New Roman" w:cs="Times New Roman"/>
        </w:rPr>
        <w:t>—</w:t>
      </w:r>
      <w:r w:rsidR="008E6761">
        <w:rPr>
          <w:rFonts w:ascii="Times New Roman" w:hAnsi="Times New Roman" w:cs="Times New Roman"/>
        </w:rPr>
        <w:t xml:space="preserve"> </w:t>
      </w:r>
      <w:r w:rsidR="00652040" w:rsidRPr="00B52A9C">
        <w:t>Tim Parks</w:t>
      </w:r>
      <w:r w:rsidR="003C3AF4" w:rsidRPr="00B52A9C">
        <w:t xml:space="preserve">, “Your English Is Showing” and other </w:t>
      </w:r>
      <w:r w:rsidR="00652040" w:rsidRPr="00B52A9C">
        <w:t>essays</w:t>
      </w:r>
      <w:r w:rsidR="003C3AF4" w:rsidRPr="00B52A9C">
        <w:t xml:space="preserve"> </w:t>
      </w:r>
      <w:r w:rsidR="00C72D89" w:rsidRPr="00B52A9C">
        <w:t xml:space="preserve">in </w:t>
      </w:r>
      <w:r w:rsidR="00C72D89" w:rsidRPr="00B52A9C">
        <w:rPr>
          <w:i/>
          <w:iCs/>
        </w:rPr>
        <w:t xml:space="preserve">Where </w:t>
      </w:r>
      <w:proofErr w:type="gramStart"/>
      <w:r w:rsidR="00C72D89" w:rsidRPr="00B52A9C">
        <w:rPr>
          <w:i/>
          <w:iCs/>
        </w:rPr>
        <w:t>I’m</w:t>
      </w:r>
      <w:proofErr w:type="gramEnd"/>
      <w:r w:rsidR="00C72D89" w:rsidRPr="00B52A9C">
        <w:rPr>
          <w:i/>
          <w:iCs/>
        </w:rPr>
        <w:t xml:space="preserve"> Reading From</w:t>
      </w:r>
      <w:r w:rsidR="00C72D89" w:rsidRPr="00B52A9C">
        <w:t xml:space="preserve"> </w:t>
      </w:r>
      <w:r w:rsidR="003C3AF4" w:rsidRPr="00B52A9C">
        <w:t>(ICON)</w:t>
      </w:r>
    </w:p>
    <w:p w14:paraId="5D463B69" w14:textId="6A5A48B4" w:rsidR="00053150" w:rsidRPr="00053150" w:rsidRDefault="00053150" w:rsidP="006F4140">
      <w:pPr>
        <w:contextualSpacing/>
        <w:rPr>
          <w:rStyle w:val="Hyperlink"/>
          <w:rFonts w:cstheme="minorHAnsi"/>
          <w:u w:val="none"/>
        </w:rPr>
      </w:pPr>
      <w:r w:rsidRPr="00053150">
        <w:rPr>
          <w:rStyle w:val="Hyperlink"/>
          <w:rFonts w:cstheme="minorHAnsi"/>
          <w:color w:val="auto"/>
          <w:u w:val="none"/>
        </w:rPr>
        <w:t xml:space="preserve">— </w:t>
      </w:r>
      <w:r w:rsidR="00C5032E">
        <w:rPr>
          <w:rStyle w:val="Hyperlink"/>
          <w:rFonts w:cstheme="minorHAnsi"/>
          <w:color w:val="auto"/>
          <w:u w:val="none"/>
        </w:rPr>
        <w:t xml:space="preserve"> </w:t>
      </w:r>
      <w:r>
        <w:rPr>
          <w:rStyle w:val="Hyperlink"/>
          <w:rFonts w:cstheme="minorHAnsi"/>
          <w:color w:val="auto"/>
          <w:u w:val="none"/>
        </w:rPr>
        <w:t>f</w:t>
      </w:r>
      <w:r w:rsidRPr="00053150">
        <w:rPr>
          <w:rStyle w:val="Hyperlink"/>
          <w:rFonts w:cstheme="minorHAnsi"/>
          <w:color w:val="auto"/>
          <w:u w:val="none"/>
        </w:rPr>
        <w:t>inish Kei Miller</w:t>
      </w:r>
      <w:r>
        <w:rPr>
          <w:rStyle w:val="Hyperlink"/>
          <w:rFonts w:cstheme="minorHAnsi"/>
          <w:u w:val="none"/>
        </w:rPr>
        <w:t xml:space="preserve">, </w:t>
      </w:r>
      <w:r w:rsidRPr="00053150">
        <w:rPr>
          <w:i/>
          <w:iCs/>
        </w:rPr>
        <w:t>The Cartographer</w:t>
      </w:r>
      <w:r w:rsidR="008E6761">
        <w:rPr>
          <w:i/>
          <w:iCs/>
        </w:rPr>
        <w:t xml:space="preserve"> </w:t>
      </w:r>
      <w:r>
        <w:rPr>
          <w:i/>
          <w:iCs/>
        </w:rPr>
        <w:t>T</w:t>
      </w:r>
      <w:r w:rsidRPr="00053150">
        <w:rPr>
          <w:i/>
          <w:iCs/>
        </w:rPr>
        <w:t>rie</w:t>
      </w:r>
      <w:r>
        <w:rPr>
          <w:i/>
          <w:iCs/>
        </w:rPr>
        <w:t>s</w:t>
      </w:r>
      <w:r w:rsidRPr="00053150">
        <w:rPr>
          <w:i/>
          <w:iCs/>
        </w:rPr>
        <w:t xml:space="preserve"> to Map His Way to Zion</w:t>
      </w:r>
    </w:p>
    <w:p w14:paraId="4D68414D" w14:textId="79DD0DA0" w:rsidR="003C3AF4" w:rsidRDefault="003638BE" w:rsidP="006F4140">
      <w:pPr>
        <w:contextualSpacing/>
        <w:rPr>
          <w:rStyle w:val="Hyperlink"/>
          <w:color w:val="auto"/>
          <w:u w:val="none"/>
        </w:rPr>
      </w:pPr>
      <w:r w:rsidRPr="008E6761">
        <w:rPr>
          <w:rStyle w:val="Hyperlink"/>
          <w:rFonts w:ascii="Times New Roman" w:hAnsi="Times New Roman" w:cs="Times New Roman"/>
          <w:i/>
          <w:iCs/>
          <w:u w:val="none"/>
        </w:rPr>
        <w:t>—-</w:t>
      </w:r>
      <w:r w:rsidR="003C3AF4" w:rsidRPr="008E6761">
        <w:rPr>
          <w:rStyle w:val="Hyperlink"/>
          <w:color w:val="auto"/>
          <w:u w:val="none"/>
        </w:rPr>
        <w:t>and TBD</w:t>
      </w:r>
    </w:p>
    <w:p w14:paraId="0C7D1239" w14:textId="47B23581" w:rsidR="006F4140" w:rsidRPr="00B52A9C" w:rsidRDefault="00C5032E" w:rsidP="006F4140">
      <w:pPr>
        <w:contextualSpacing/>
      </w:pPr>
      <w:r>
        <w:rPr>
          <w:b/>
          <w:bCs/>
          <w:color w:val="C00000"/>
        </w:rPr>
        <w:t xml:space="preserve">+ </w:t>
      </w:r>
      <w:r w:rsidR="006F4140" w:rsidRPr="00B52A9C">
        <w:rPr>
          <w:b/>
          <w:bCs/>
          <w:color w:val="C00000"/>
        </w:rPr>
        <w:t>Guest</w:t>
      </w:r>
      <w:r w:rsidR="006F4140" w:rsidRPr="00B52A9C">
        <w:t>:</w:t>
      </w:r>
      <w:r w:rsidR="00AD76D8" w:rsidRPr="00B52A9C">
        <w:t xml:space="preserve"> </w:t>
      </w:r>
      <w:r w:rsidR="002C695D" w:rsidRPr="00B52A9C">
        <w:t xml:space="preserve"> </w:t>
      </w:r>
      <w:r w:rsidR="00AD76D8" w:rsidRPr="00B52A9C">
        <w:t>Shehan KARUNATILAKA (Sri Lanka, IWP ’20) [</w:t>
      </w:r>
      <w:r w:rsidR="008E6761">
        <w:t>bio</w:t>
      </w:r>
      <w:r w:rsidR="00AD76D8" w:rsidRPr="00B52A9C">
        <w:t xml:space="preserve"> + sample </w:t>
      </w:r>
      <w:r w:rsidR="008E6761">
        <w:t xml:space="preserve">of work </w:t>
      </w:r>
      <w:r w:rsidR="000E4FA8" w:rsidRPr="00B52A9C">
        <w:t>on</w:t>
      </w:r>
      <w:r w:rsidR="00AD76D8" w:rsidRPr="00B52A9C">
        <w:t xml:space="preserve"> ICON]</w:t>
      </w:r>
    </w:p>
    <w:p w14:paraId="656092A4" w14:textId="0FAA7F63" w:rsidR="00C82C10" w:rsidRDefault="00C82C10" w:rsidP="006F4140">
      <w:pPr>
        <w:contextualSpacing/>
      </w:pPr>
    </w:p>
    <w:p w14:paraId="018BDFCC" w14:textId="1C56B846" w:rsidR="008C5A0B" w:rsidRPr="00B52A9C" w:rsidRDefault="00C5032E" w:rsidP="006F4140">
      <w:pPr>
        <w:contextualSpacing/>
      </w:pPr>
      <w:r w:rsidRPr="00C5032E">
        <w:t>Optional: excerpts</w:t>
      </w:r>
      <w:r>
        <w:rPr>
          <w:rFonts w:ascii="Times New Roman" w:hAnsi="Times New Roman" w:cs="Times New Roman"/>
        </w:rPr>
        <w:t xml:space="preserve"> </w:t>
      </w:r>
      <w:r w:rsidRPr="00B52A9C">
        <w:t>from</w:t>
      </w:r>
      <w:r w:rsidRPr="00B52A9C">
        <w:rPr>
          <w:rFonts w:ascii="Times New Roman" w:hAnsi="Times New Roman" w:cs="Times New Roman"/>
        </w:rPr>
        <w:t xml:space="preserve"> </w:t>
      </w:r>
      <w:r w:rsidRPr="00B52A9C">
        <w:t>Franco Moretti</w:t>
      </w:r>
      <w:r>
        <w:t xml:space="preserve"> </w:t>
      </w:r>
      <w:hyperlink r:id="rId47" w:history="1">
        <w:r w:rsidRPr="00B52A9C">
          <w:rPr>
            <w:rStyle w:val="Hyperlink"/>
          </w:rPr>
          <w:t>,</w:t>
        </w:r>
        <w:r w:rsidRPr="00B52A9C">
          <w:rPr>
            <w:rStyle w:val="Hyperlink"/>
            <w:i/>
            <w:iCs/>
          </w:rPr>
          <w:t>Atlas of the European Novel 1800-1900</w:t>
        </w:r>
      </w:hyperlink>
      <w:r w:rsidRPr="00B52A9C">
        <w:rPr>
          <w:rStyle w:val="Hyperlink"/>
          <w:i/>
          <w:iCs/>
        </w:rPr>
        <w:t xml:space="preserve">  </w:t>
      </w:r>
    </w:p>
    <w:p w14:paraId="4500D52F" w14:textId="77777777" w:rsidR="00CB21B5" w:rsidRPr="00B52A9C" w:rsidRDefault="00CB21B5" w:rsidP="006F4140">
      <w:pPr>
        <w:contextualSpacing/>
      </w:pPr>
    </w:p>
    <w:p w14:paraId="712CD3F7" w14:textId="77777777" w:rsidR="00C5032E" w:rsidRDefault="00C5032E" w:rsidP="00652040">
      <w:pPr>
        <w:contextualSpacing/>
        <w:jc w:val="center"/>
        <w:rPr>
          <w:b/>
          <w:bCs/>
          <w:sz w:val="28"/>
          <w:szCs w:val="28"/>
        </w:rPr>
      </w:pPr>
    </w:p>
    <w:p w14:paraId="61DB6C8A" w14:textId="30A2D0B1" w:rsidR="00652040" w:rsidRPr="00B52A9C" w:rsidRDefault="00652040" w:rsidP="00652040">
      <w:pPr>
        <w:contextualSpacing/>
        <w:jc w:val="center"/>
        <w:rPr>
          <w:b/>
          <w:bCs/>
          <w:sz w:val="28"/>
          <w:szCs w:val="28"/>
        </w:rPr>
      </w:pPr>
      <w:r w:rsidRPr="00B52A9C">
        <w:rPr>
          <w:b/>
          <w:bCs/>
          <w:sz w:val="28"/>
          <w:szCs w:val="28"/>
        </w:rPr>
        <w:t>Week</w:t>
      </w:r>
      <w:r w:rsidR="00790949" w:rsidRPr="00B52A9C">
        <w:rPr>
          <w:b/>
          <w:bCs/>
          <w:sz w:val="28"/>
          <w:szCs w:val="28"/>
        </w:rPr>
        <w:t>s</w:t>
      </w:r>
      <w:r w:rsidRPr="00B52A9C">
        <w:rPr>
          <w:b/>
          <w:bCs/>
          <w:sz w:val="28"/>
          <w:szCs w:val="28"/>
        </w:rPr>
        <w:t xml:space="preserve"> 13-</w:t>
      </w:r>
      <w:r w:rsidR="00202185" w:rsidRPr="00B52A9C">
        <w:rPr>
          <w:b/>
          <w:bCs/>
          <w:sz w:val="28"/>
          <w:szCs w:val="28"/>
        </w:rPr>
        <w:t>4</w:t>
      </w:r>
    </w:p>
    <w:p w14:paraId="5239A30D" w14:textId="4C1C43E4" w:rsidR="002F6840" w:rsidRPr="00B52A9C" w:rsidRDefault="00EA67F2" w:rsidP="009E6402">
      <w:pPr>
        <w:contextualSpacing/>
        <w:jc w:val="center"/>
        <w:rPr>
          <w:b/>
          <w:bCs/>
          <w:color w:val="833C0B" w:themeColor="accent2" w:themeShade="80"/>
          <w:u w:val="single"/>
        </w:rPr>
      </w:pPr>
      <w:r w:rsidRPr="00B52A9C">
        <w:rPr>
          <w:b/>
          <w:bCs/>
          <w:color w:val="833C0B" w:themeColor="accent2" w:themeShade="80"/>
          <w:u w:val="single"/>
        </w:rPr>
        <w:t xml:space="preserve">V. </w:t>
      </w:r>
      <w:r w:rsidR="008E59EF" w:rsidRPr="00B52A9C">
        <w:rPr>
          <w:b/>
          <w:bCs/>
          <w:color w:val="833C0B" w:themeColor="accent2" w:themeShade="80"/>
          <w:u w:val="single"/>
        </w:rPr>
        <w:t xml:space="preserve">World </w:t>
      </w:r>
      <w:proofErr w:type="spellStart"/>
      <w:r w:rsidR="008E59EF" w:rsidRPr="00B52A9C">
        <w:rPr>
          <w:b/>
          <w:bCs/>
          <w:color w:val="833C0B" w:themeColor="accent2" w:themeShade="80"/>
          <w:u w:val="single"/>
        </w:rPr>
        <w:t>Lit</w:t>
      </w:r>
      <w:r w:rsidR="007220E5" w:rsidRPr="00B52A9C">
        <w:rPr>
          <w:b/>
          <w:bCs/>
          <w:color w:val="833C0B" w:themeColor="accent2" w:themeShade="80"/>
          <w:u w:val="single"/>
        </w:rPr>
        <w:t>s</w:t>
      </w:r>
      <w:proofErr w:type="spellEnd"/>
      <w:r w:rsidR="007220E5" w:rsidRPr="00B52A9C">
        <w:rPr>
          <w:b/>
          <w:bCs/>
          <w:color w:val="833C0B" w:themeColor="accent2" w:themeShade="80"/>
          <w:u w:val="single"/>
        </w:rPr>
        <w:t>/</w:t>
      </w:r>
      <w:r w:rsidR="008E59EF" w:rsidRPr="00B52A9C">
        <w:rPr>
          <w:b/>
          <w:bCs/>
          <w:color w:val="833C0B" w:themeColor="accent2" w:themeShade="80"/>
          <w:u w:val="single"/>
        </w:rPr>
        <w:t>Publishing</w:t>
      </w:r>
      <w:r w:rsidR="007220E5" w:rsidRPr="00B52A9C">
        <w:rPr>
          <w:b/>
          <w:bCs/>
          <w:color w:val="833C0B" w:themeColor="accent2" w:themeShade="80"/>
          <w:u w:val="single"/>
        </w:rPr>
        <w:t>/the Canon</w:t>
      </w:r>
    </w:p>
    <w:p w14:paraId="47F57A67" w14:textId="2E77F49F" w:rsidR="007220E5" w:rsidRPr="00B52A9C" w:rsidRDefault="000F5170" w:rsidP="009E6402">
      <w:pPr>
        <w:contextualSpacing/>
        <w:jc w:val="center"/>
      </w:pPr>
      <w:r w:rsidRPr="00B52A9C">
        <w:t xml:space="preserve">+ </w:t>
      </w:r>
      <w:r w:rsidR="00D20D22" w:rsidRPr="00B52A9C">
        <w:t>TBD</w:t>
      </w:r>
    </w:p>
    <w:p w14:paraId="67894A14" w14:textId="029E0C23" w:rsidR="007220E5" w:rsidRPr="00B52A9C" w:rsidRDefault="007220E5" w:rsidP="00CB21B5">
      <w:pPr>
        <w:tabs>
          <w:tab w:val="left" w:pos="5703"/>
        </w:tabs>
        <w:contextualSpacing/>
        <w:rPr>
          <w:b/>
          <w:bCs/>
        </w:rPr>
      </w:pPr>
    </w:p>
    <w:p w14:paraId="59EF495D" w14:textId="694DD9A0" w:rsidR="00581C76" w:rsidRPr="00B52A9C" w:rsidRDefault="00581C76" w:rsidP="00652040">
      <w:pPr>
        <w:contextualSpacing/>
        <w:rPr>
          <w:b/>
          <w:bCs/>
        </w:rPr>
      </w:pPr>
      <w:r w:rsidRPr="00B52A9C">
        <w:rPr>
          <w:b/>
          <w:bCs/>
        </w:rPr>
        <w:t xml:space="preserve">11/16 </w:t>
      </w:r>
    </w:p>
    <w:p w14:paraId="332B1462" w14:textId="7DD0FB45" w:rsidR="00D11F87" w:rsidRPr="00B52A9C" w:rsidRDefault="00D11F87" w:rsidP="00652040">
      <w:pPr>
        <w:contextualSpacing/>
      </w:pPr>
      <w:r w:rsidRPr="00B52A9C">
        <w:rPr>
          <w:b/>
          <w:bCs/>
        </w:rPr>
        <w:t xml:space="preserve">Read:  </w:t>
      </w:r>
    </w:p>
    <w:p w14:paraId="23CBB1F0" w14:textId="6D6049C7" w:rsidR="00652040" w:rsidRPr="00B52A9C" w:rsidRDefault="00D11F87" w:rsidP="00652040">
      <w:pPr>
        <w:contextualSpacing/>
        <w:rPr>
          <w:rStyle w:val="name"/>
        </w:rPr>
      </w:pPr>
      <w:r w:rsidRPr="00B52A9C">
        <w:rPr>
          <w:rFonts w:ascii="Times New Roman" w:hAnsi="Times New Roman" w:cs="Times New Roman"/>
        </w:rPr>
        <w:t>—</w:t>
      </w:r>
      <w:r w:rsidR="00816824">
        <w:rPr>
          <w:rFonts w:ascii="Times New Roman" w:hAnsi="Times New Roman" w:cs="Times New Roman"/>
        </w:rPr>
        <w:t xml:space="preserve"> </w:t>
      </w:r>
      <w:hyperlink r:id="rId48" w:history="1">
        <w:r w:rsidR="00652040" w:rsidRPr="00B52A9C">
          <w:rPr>
            <w:rStyle w:val="Hyperlink"/>
          </w:rPr>
          <w:t xml:space="preserve">Resource: </w:t>
        </w:r>
        <w:r w:rsidR="000E4FA8" w:rsidRPr="00B52A9C">
          <w:rPr>
            <w:rStyle w:val="Hyperlink"/>
          </w:rPr>
          <w:t>“Literary Translation Database</w:t>
        </w:r>
        <w:r w:rsidR="00C72D89" w:rsidRPr="00B52A9C">
          <w:rPr>
            <w:rStyle w:val="Hyperlink"/>
          </w:rPr>
          <w:t>”</w:t>
        </w:r>
        <w:r w:rsidR="000E4FA8" w:rsidRPr="00B52A9C">
          <w:rPr>
            <w:rStyle w:val="Hyperlink"/>
          </w:rPr>
          <w:t xml:space="preserve"> </w:t>
        </w:r>
      </w:hyperlink>
      <w:r w:rsidR="000E4FA8" w:rsidRPr="00B52A9C">
        <w:rPr>
          <w:rStyle w:val="name"/>
        </w:rPr>
        <w:t xml:space="preserve"> </w:t>
      </w:r>
    </w:p>
    <w:p w14:paraId="6278F050" w14:textId="04E66D31" w:rsidR="00D11F87" w:rsidRPr="000E6C3D" w:rsidRDefault="00D11F87" w:rsidP="00652040">
      <w:pPr>
        <w:contextualSpacing/>
      </w:pPr>
      <w:r w:rsidRPr="000E6C3D">
        <w:t>—</w:t>
      </w:r>
      <w:r w:rsidR="008C5A0B" w:rsidRPr="000E6C3D">
        <w:t xml:space="preserve"> </w:t>
      </w:r>
      <w:r w:rsidR="000E6C3D" w:rsidRPr="000E6C3D">
        <w:t xml:space="preserve">James English, </w:t>
      </w:r>
      <w:r w:rsidR="000E6C3D" w:rsidRPr="000E6C3D">
        <w:rPr>
          <w:i/>
          <w:iCs/>
        </w:rPr>
        <w:t>The Economy of Prestige</w:t>
      </w:r>
      <w:r w:rsidR="000E6C3D" w:rsidRPr="000E6C3D">
        <w:t>, Ch. 11 and 13</w:t>
      </w:r>
      <w:r w:rsidR="008E6761">
        <w:t xml:space="preserve"> (ICON)</w:t>
      </w:r>
    </w:p>
    <w:p w14:paraId="71DCD487" w14:textId="2E267D79" w:rsidR="007220E5" w:rsidRDefault="00004B96" w:rsidP="007220E5">
      <w:pPr>
        <w:contextualSpacing/>
      </w:pPr>
      <w:r>
        <w:rPr>
          <w:b/>
          <w:bCs/>
          <w:color w:val="C00000"/>
        </w:rPr>
        <w:t xml:space="preserve"> </w:t>
      </w:r>
      <w:r w:rsidR="00816824">
        <w:rPr>
          <w:b/>
          <w:bCs/>
          <w:color w:val="C00000"/>
        </w:rPr>
        <w:t xml:space="preserve">+ </w:t>
      </w:r>
      <w:r w:rsidR="007220E5" w:rsidRPr="00B52A9C">
        <w:rPr>
          <w:b/>
          <w:bCs/>
          <w:color w:val="C00000"/>
        </w:rPr>
        <w:t>Guest:</w:t>
      </w:r>
      <w:r w:rsidR="007220E5" w:rsidRPr="00B52A9C">
        <w:rPr>
          <w:color w:val="C00000"/>
        </w:rPr>
        <w:t xml:space="preserve"> </w:t>
      </w:r>
      <w:hyperlink r:id="rId49" w:history="1">
        <w:r w:rsidR="007220E5" w:rsidRPr="00B46044">
          <w:rPr>
            <w:rStyle w:val="Hyperlink"/>
          </w:rPr>
          <w:t xml:space="preserve">Jan </w:t>
        </w:r>
        <w:r w:rsidR="00172E3B" w:rsidRPr="00B46044">
          <w:rPr>
            <w:rStyle w:val="Hyperlink"/>
          </w:rPr>
          <w:t>S</w:t>
        </w:r>
        <w:r>
          <w:rPr>
            <w:rStyle w:val="Hyperlink"/>
          </w:rPr>
          <w:t>TEYN</w:t>
        </w:r>
      </w:hyperlink>
      <w:r w:rsidR="00172E3B" w:rsidRPr="00B52A9C">
        <w:t xml:space="preserve"> </w:t>
      </w:r>
      <w:r w:rsidR="00AD76D8" w:rsidRPr="00B52A9C">
        <w:t>(U</w:t>
      </w:r>
      <w:r>
        <w:t xml:space="preserve"> </w:t>
      </w:r>
      <w:r w:rsidR="00B46044">
        <w:t>Iowa</w:t>
      </w:r>
      <w:r w:rsidR="00AD76D8" w:rsidRPr="00B52A9C">
        <w:t>)</w:t>
      </w:r>
    </w:p>
    <w:p w14:paraId="27F387BD" w14:textId="2A053EC8" w:rsidR="00816824" w:rsidRDefault="00816824" w:rsidP="007220E5">
      <w:pPr>
        <w:contextualSpacing/>
      </w:pPr>
    </w:p>
    <w:p w14:paraId="430332AB" w14:textId="0C4E2C04" w:rsidR="00816824" w:rsidRDefault="00816824" w:rsidP="007220E5">
      <w:pPr>
        <w:contextualSpacing/>
      </w:pPr>
      <w:r w:rsidRPr="00B52A9C">
        <w:t xml:space="preserve">Optional: </w:t>
      </w:r>
      <w:proofErr w:type="spellStart"/>
      <w:r>
        <w:t>Gis</w:t>
      </w:r>
      <w:r>
        <w:rPr>
          <w:rFonts w:cstheme="minorHAnsi"/>
        </w:rPr>
        <w:t>è</w:t>
      </w:r>
      <w:r>
        <w:t>le</w:t>
      </w:r>
      <w:proofErr w:type="spellEnd"/>
      <w:r>
        <w:t xml:space="preserve"> </w:t>
      </w:r>
      <w:proofErr w:type="spellStart"/>
      <w:r>
        <w:t>Sapiro</w:t>
      </w:r>
      <w:proofErr w:type="spellEnd"/>
      <w:r>
        <w:t>, “The Metamorphosis of the Consecration</w:t>
      </w:r>
      <w:r w:rsidRPr="00B620D3">
        <w:t>…</w:t>
      </w:r>
      <w:r>
        <w:t>” (ICON)</w:t>
      </w:r>
    </w:p>
    <w:p w14:paraId="2DFB3CF1" w14:textId="77777777" w:rsidR="00004B96" w:rsidRDefault="00004B96" w:rsidP="007220E5">
      <w:pPr>
        <w:contextualSpacing/>
      </w:pPr>
    </w:p>
    <w:p w14:paraId="7F18E7CD" w14:textId="7981A58C" w:rsidR="00816824" w:rsidRDefault="00816824" w:rsidP="007220E5">
      <w:pPr>
        <w:contextualSpacing/>
      </w:pPr>
    </w:p>
    <w:p w14:paraId="7DB8D248" w14:textId="7C70BEA1" w:rsidR="00816824" w:rsidRDefault="00816824" w:rsidP="007220E5">
      <w:pPr>
        <w:contextualSpacing/>
      </w:pPr>
      <w:r w:rsidRPr="00B52A9C">
        <w:rPr>
          <w:b/>
          <w:bCs/>
        </w:rPr>
        <w:t>11/30</w:t>
      </w:r>
    </w:p>
    <w:p w14:paraId="3FCE3578" w14:textId="1077BAD7" w:rsidR="00816824" w:rsidRDefault="00816824" w:rsidP="007220E5">
      <w:pPr>
        <w:contextualSpacing/>
      </w:pPr>
      <w:r>
        <w:t>Read:</w:t>
      </w:r>
    </w:p>
    <w:p w14:paraId="5C4789B8" w14:textId="6E49D192" w:rsidR="00B46044" w:rsidRDefault="00707650" w:rsidP="007220E5">
      <w:pPr>
        <w:contextualSpacing/>
      </w:pPr>
      <w:r w:rsidRPr="00B52A9C">
        <w:rPr>
          <w:rFonts w:ascii="Times New Roman" w:hAnsi="Times New Roman" w:cs="Times New Roman"/>
        </w:rPr>
        <w:t>—</w:t>
      </w:r>
      <w:r>
        <w:rPr>
          <w:rFonts w:ascii="Times New Roman" w:hAnsi="Times New Roman" w:cs="Times New Roman"/>
        </w:rPr>
        <w:t xml:space="preserve"> </w:t>
      </w:r>
      <w:r>
        <w:t>S</w:t>
      </w:r>
      <w:r w:rsidR="00B46044">
        <w:t xml:space="preserve">elections from </w:t>
      </w:r>
      <w:r w:rsidRPr="007A7566">
        <w:t>Miller,</w:t>
      </w:r>
      <w:r>
        <w:t xml:space="preserve"> </w:t>
      </w:r>
      <w:proofErr w:type="spellStart"/>
      <w:r w:rsidRPr="007A7566">
        <w:t>Prufer</w:t>
      </w:r>
      <w:proofErr w:type="spellEnd"/>
      <w:r w:rsidRPr="007A7566">
        <w:t xml:space="preserve">, </w:t>
      </w:r>
      <w:proofErr w:type="spellStart"/>
      <w:r w:rsidRPr="007A7566">
        <w:t>Kurowski</w:t>
      </w:r>
      <w:proofErr w:type="spellEnd"/>
      <w:r w:rsidRPr="007A7566">
        <w:t xml:space="preserve"> </w:t>
      </w:r>
      <w:r>
        <w:t>(e</w:t>
      </w:r>
      <w:r w:rsidRPr="007A7566">
        <w:t>ds</w:t>
      </w:r>
      <w:r>
        <w:t xml:space="preserve">.), </w:t>
      </w:r>
      <w:hyperlink r:id="rId50" w:history="1">
        <w:r w:rsidR="00B46044" w:rsidRPr="00707650">
          <w:rPr>
            <w:rStyle w:val="Hyperlink"/>
            <w:i/>
            <w:iCs/>
          </w:rPr>
          <w:t>Literary Publishing in the 21</w:t>
        </w:r>
        <w:r w:rsidR="00B46044" w:rsidRPr="00707650">
          <w:rPr>
            <w:rStyle w:val="Hyperlink"/>
            <w:i/>
            <w:iCs/>
            <w:vertAlign w:val="superscript"/>
          </w:rPr>
          <w:t>st</w:t>
        </w:r>
        <w:r w:rsidR="00B46044" w:rsidRPr="00707650">
          <w:rPr>
            <w:rStyle w:val="Hyperlink"/>
            <w:i/>
            <w:iCs/>
          </w:rPr>
          <w:t xml:space="preserve"> C</w:t>
        </w:r>
      </w:hyperlink>
      <w:r>
        <w:rPr>
          <w:i/>
          <w:iCs/>
        </w:rPr>
        <w:t xml:space="preserve">  </w:t>
      </w:r>
      <w:r>
        <w:t xml:space="preserve">(Bernal </w:t>
      </w:r>
      <w:proofErr w:type="spellStart"/>
      <w:r>
        <w:t>Granado</w:t>
      </w:r>
      <w:proofErr w:type="spellEnd"/>
      <w:r>
        <w:t xml:space="preserve">/ </w:t>
      </w:r>
    </w:p>
    <w:p w14:paraId="79EB1F3E" w14:textId="266ADEDB" w:rsidR="00707650" w:rsidRPr="00707650" w:rsidRDefault="00707650" w:rsidP="007220E5">
      <w:pPr>
        <w:contextualSpacing/>
      </w:pPr>
      <w:r>
        <w:tab/>
        <w:t xml:space="preserve">                    Dykstra/</w:t>
      </w:r>
      <w:proofErr w:type="spellStart"/>
      <w:r>
        <w:t>Tejado</w:t>
      </w:r>
      <w:proofErr w:type="spellEnd"/>
      <w:r>
        <w:t>;</w:t>
      </w:r>
      <w:r w:rsidR="007B70BD">
        <w:t xml:space="preserve"> </w:t>
      </w:r>
      <w:r>
        <w:t xml:space="preserve">O’Brien and </w:t>
      </w:r>
      <w:proofErr w:type="spellStart"/>
      <w:r>
        <w:t>tbd</w:t>
      </w:r>
      <w:proofErr w:type="spellEnd"/>
      <w:r>
        <w:t>)</w:t>
      </w:r>
    </w:p>
    <w:p w14:paraId="333D6844" w14:textId="418777CE" w:rsidR="00581C76" w:rsidRDefault="00004B96" w:rsidP="007220E5">
      <w:pPr>
        <w:contextualSpacing/>
      </w:pPr>
      <w:r w:rsidRPr="00004B96">
        <w:rPr>
          <w:rFonts w:ascii="Times New Roman" w:hAnsi="Times New Roman" w:cs="Times New Roman"/>
          <w:b/>
          <w:bCs/>
          <w:color w:val="C00000"/>
        </w:rPr>
        <w:t xml:space="preserve">+ </w:t>
      </w:r>
      <w:r w:rsidR="00816824">
        <w:rPr>
          <w:rFonts w:ascii="Times New Roman" w:hAnsi="Times New Roman" w:cs="Times New Roman"/>
        </w:rPr>
        <w:t xml:space="preserve"> </w:t>
      </w:r>
      <w:r w:rsidR="00581C76" w:rsidRPr="00B52A9C">
        <w:rPr>
          <w:b/>
          <w:bCs/>
          <w:color w:val="C00000"/>
        </w:rPr>
        <w:t>Guest</w:t>
      </w:r>
      <w:r w:rsidR="00581C76" w:rsidRPr="00B52A9C">
        <w:rPr>
          <w:color w:val="C00000"/>
        </w:rPr>
        <w:t>:</w:t>
      </w:r>
      <w:r w:rsidR="00581C76" w:rsidRPr="00B52A9C">
        <w:t xml:space="preserve"> </w:t>
      </w:r>
      <w:hyperlink r:id="rId51" w:history="1">
        <w:r w:rsidR="00581C76" w:rsidRPr="00B52A9C">
          <w:rPr>
            <w:rStyle w:val="Hyperlink"/>
          </w:rPr>
          <w:t>Shenaz PATEL</w:t>
        </w:r>
      </w:hyperlink>
      <w:r w:rsidR="00581C76" w:rsidRPr="00B52A9C">
        <w:t xml:space="preserve"> (IWP ’16; Mauritius)</w:t>
      </w:r>
      <w:r w:rsidR="00B52A9C">
        <w:t xml:space="preserve"> </w:t>
      </w:r>
      <w:r w:rsidR="008E6761" w:rsidRPr="00B52A9C">
        <w:t>[</w:t>
      </w:r>
      <w:r w:rsidR="008E6761">
        <w:t>bio</w:t>
      </w:r>
      <w:r w:rsidR="008E6761" w:rsidRPr="00B52A9C">
        <w:t xml:space="preserve"> + sample on I</w:t>
      </w:r>
      <w:r w:rsidR="008E6761">
        <w:t>WP site]</w:t>
      </w:r>
    </w:p>
    <w:p w14:paraId="2E8C1B5D" w14:textId="5002964D" w:rsidR="00707650" w:rsidRDefault="00707650" w:rsidP="007220E5">
      <w:pPr>
        <w:contextualSpacing/>
      </w:pPr>
    </w:p>
    <w:p w14:paraId="0E4CE7CF" w14:textId="454D942F" w:rsidR="00707650" w:rsidRPr="00F6192C" w:rsidRDefault="00707650" w:rsidP="00F6192C">
      <w:pPr>
        <w:contextualSpacing/>
        <w:jc w:val="center"/>
      </w:pPr>
      <w:r w:rsidRPr="00F6192C">
        <w:rPr>
          <w:color w:val="C00000"/>
        </w:rPr>
        <w:t xml:space="preserve">*Students present first statement of intended final paper topic (1 </w:t>
      </w:r>
      <w:r w:rsidR="00F6192C" w:rsidRPr="00F6192C">
        <w:rPr>
          <w:color w:val="C00000"/>
        </w:rPr>
        <w:t>paragraph) *</w:t>
      </w:r>
    </w:p>
    <w:p w14:paraId="78E7F2EE" w14:textId="548D95C5" w:rsidR="00C72D89" w:rsidRPr="00B52A9C" w:rsidRDefault="00707650" w:rsidP="007220E5">
      <w:pPr>
        <w:contextualSpacing/>
      </w:pPr>
      <w:r>
        <w:t xml:space="preserve">  </w:t>
      </w:r>
    </w:p>
    <w:p w14:paraId="7F269337" w14:textId="77777777" w:rsidR="00B46044" w:rsidRDefault="00581C76" w:rsidP="00B46044">
      <w:pPr>
        <w:contextualSpacing/>
      </w:pPr>
      <w:r w:rsidRPr="00B52A9C">
        <w:t xml:space="preserve">Optional:  </w:t>
      </w:r>
      <w:r w:rsidR="00B46044">
        <w:t>--</w:t>
      </w:r>
      <w:hyperlink r:id="rId52" w:history="1">
        <w:r w:rsidR="00B46044" w:rsidRPr="00B46044">
          <w:rPr>
            <w:rStyle w:val="Hyperlink"/>
            <w:i/>
            <w:iCs/>
          </w:rPr>
          <w:t>Women’s Creative Mentorship Anthology</w:t>
        </w:r>
      </w:hyperlink>
    </w:p>
    <w:p w14:paraId="38ACBE1F" w14:textId="0D4452C2" w:rsidR="006F4140" w:rsidRDefault="00B46044" w:rsidP="00B46044">
      <w:pPr>
        <w:ind w:firstLine="720"/>
        <w:contextualSpacing/>
      </w:pPr>
      <w:r>
        <w:t xml:space="preserve">    </w:t>
      </w:r>
      <w:r w:rsidR="002E3862">
        <w:t>--</w:t>
      </w:r>
      <w:r>
        <w:t xml:space="preserve"> </w:t>
      </w:r>
      <w:hyperlink r:id="rId53" w:history="1">
        <w:r w:rsidR="00581C76" w:rsidRPr="00B52A9C">
          <w:rPr>
            <w:rStyle w:val="Hyperlink"/>
          </w:rPr>
          <w:t>Panashe CHIGUMADZI</w:t>
        </w:r>
      </w:hyperlink>
      <w:r w:rsidR="00581C76" w:rsidRPr="00B52A9C">
        <w:t xml:space="preserve"> (IWP ’17; S. Africa/USA) “</w:t>
      </w:r>
      <w:hyperlink r:id="rId54" w:history="1">
        <w:r w:rsidR="00581C76" w:rsidRPr="00B52A9C">
          <w:rPr>
            <w:rStyle w:val="Hyperlink"/>
          </w:rPr>
          <w:t>Why I Am No Longer Talking</w:t>
        </w:r>
        <w:r w:rsidR="00707650">
          <w:rPr>
            <w:rStyle w:val="Hyperlink"/>
          </w:rPr>
          <w:t>…</w:t>
        </w:r>
        <w:r w:rsidR="00581C76" w:rsidRPr="00B52A9C">
          <w:rPr>
            <w:rStyle w:val="Hyperlink"/>
          </w:rPr>
          <w:t>”</w:t>
        </w:r>
      </w:hyperlink>
      <w:r w:rsidR="00581C76" w:rsidRPr="00B52A9C">
        <w:t xml:space="preserve"> </w:t>
      </w:r>
    </w:p>
    <w:p w14:paraId="12CE86D5" w14:textId="77777777" w:rsidR="00E905F7" w:rsidRPr="00B52A9C" w:rsidRDefault="00E905F7" w:rsidP="00581C76">
      <w:pPr>
        <w:contextualSpacing/>
      </w:pPr>
    </w:p>
    <w:p w14:paraId="7D2A7728" w14:textId="1A081A5B" w:rsidR="001069A0" w:rsidRPr="00B52A9C" w:rsidRDefault="001069A0" w:rsidP="00B64BE7">
      <w:pPr>
        <w:contextualSpacing/>
      </w:pPr>
    </w:p>
    <w:p w14:paraId="7BB2AB14" w14:textId="77777777" w:rsidR="00707650" w:rsidRDefault="00707650" w:rsidP="000F5170">
      <w:pPr>
        <w:contextualSpacing/>
        <w:jc w:val="center"/>
        <w:rPr>
          <w:b/>
          <w:bCs/>
          <w:color w:val="833C0B" w:themeColor="accent2" w:themeShade="80"/>
          <w:u w:val="single"/>
        </w:rPr>
      </w:pPr>
    </w:p>
    <w:p w14:paraId="6CD9AD21" w14:textId="77777777" w:rsidR="00707650" w:rsidRDefault="00707650" w:rsidP="000F5170">
      <w:pPr>
        <w:contextualSpacing/>
        <w:jc w:val="center"/>
        <w:rPr>
          <w:b/>
          <w:bCs/>
          <w:color w:val="833C0B" w:themeColor="accent2" w:themeShade="80"/>
          <w:u w:val="single"/>
        </w:rPr>
      </w:pPr>
    </w:p>
    <w:p w14:paraId="593B07B7" w14:textId="77777777" w:rsidR="00707650" w:rsidRDefault="00707650" w:rsidP="000F5170">
      <w:pPr>
        <w:contextualSpacing/>
        <w:jc w:val="center"/>
        <w:rPr>
          <w:b/>
          <w:bCs/>
          <w:color w:val="833C0B" w:themeColor="accent2" w:themeShade="80"/>
          <w:u w:val="single"/>
        </w:rPr>
      </w:pPr>
    </w:p>
    <w:p w14:paraId="1595AFF7" w14:textId="48A3E866" w:rsidR="000F5170" w:rsidRPr="00B52A9C" w:rsidRDefault="000F5170" w:rsidP="000F5170">
      <w:pPr>
        <w:contextualSpacing/>
        <w:jc w:val="center"/>
        <w:rPr>
          <w:b/>
          <w:bCs/>
          <w:color w:val="833C0B" w:themeColor="accent2" w:themeShade="80"/>
          <w:u w:val="single"/>
        </w:rPr>
      </w:pPr>
      <w:r w:rsidRPr="00B52A9C">
        <w:rPr>
          <w:b/>
          <w:bCs/>
          <w:color w:val="833C0B" w:themeColor="accent2" w:themeShade="80"/>
          <w:u w:val="single"/>
        </w:rPr>
        <w:t>Wrap</w:t>
      </w:r>
    </w:p>
    <w:p w14:paraId="3637CBE4" w14:textId="77777777" w:rsidR="000F5170" w:rsidRPr="00B52A9C" w:rsidRDefault="000F5170" w:rsidP="000F5170">
      <w:pPr>
        <w:contextualSpacing/>
        <w:jc w:val="center"/>
        <w:rPr>
          <w:b/>
          <w:bCs/>
        </w:rPr>
      </w:pPr>
    </w:p>
    <w:p w14:paraId="3AAE899C" w14:textId="6040EFAE" w:rsidR="00652040" w:rsidRPr="00B52A9C" w:rsidRDefault="00652040" w:rsidP="000F5170">
      <w:pPr>
        <w:contextualSpacing/>
        <w:rPr>
          <w:b/>
          <w:bCs/>
        </w:rPr>
      </w:pPr>
      <w:r w:rsidRPr="00B52A9C">
        <w:rPr>
          <w:b/>
          <w:bCs/>
        </w:rPr>
        <w:t>Week 15</w:t>
      </w:r>
    </w:p>
    <w:p w14:paraId="254131EA" w14:textId="7BD84E9D" w:rsidR="00313DFD" w:rsidRPr="00B52A9C" w:rsidRDefault="00313DFD" w:rsidP="00D20D22">
      <w:pPr>
        <w:contextualSpacing/>
        <w:rPr>
          <w:b/>
          <w:bCs/>
        </w:rPr>
      </w:pPr>
      <w:r w:rsidRPr="00B52A9C">
        <w:rPr>
          <w:b/>
          <w:bCs/>
        </w:rPr>
        <w:t>12/7</w:t>
      </w:r>
    </w:p>
    <w:p w14:paraId="16A6BF61" w14:textId="77777777" w:rsidR="00F6192C" w:rsidRDefault="00F6192C" w:rsidP="00A6010B">
      <w:pPr>
        <w:contextualSpacing/>
      </w:pPr>
      <w:r>
        <w:t>Read:</w:t>
      </w:r>
    </w:p>
    <w:p w14:paraId="2EB9353E" w14:textId="055DD6A3" w:rsidR="00A54D11" w:rsidRDefault="00F6192C" w:rsidP="00A6010B">
      <w:pPr>
        <w:contextualSpacing/>
        <w:rPr>
          <w:rFonts w:ascii="Times New Roman" w:hAnsi="Times New Roman" w:cs="Times New Roman"/>
        </w:rPr>
      </w:pPr>
      <w:r>
        <w:t>---</w:t>
      </w:r>
      <w:r w:rsidR="001069A0" w:rsidRPr="00B52A9C">
        <w:t xml:space="preserve">TBD </w:t>
      </w:r>
    </w:p>
    <w:p w14:paraId="4C710D4E" w14:textId="22A75C61" w:rsidR="0048631B" w:rsidRDefault="00F6192C" w:rsidP="00F6192C">
      <w:pPr>
        <w:contextualSpacing/>
        <w:jc w:val="center"/>
        <w:rPr>
          <w:b/>
          <w:bCs/>
          <w:color w:val="C00000"/>
        </w:rPr>
      </w:pPr>
      <w:r>
        <w:rPr>
          <w:b/>
          <w:bCs/>
          <w:color w:val="C00000"/>
        </w:rPr>
        <w:t>*</w:t>
      </w:r>
      <w:r w:rsidR="00D20D22" w:rsidRPr="00F6192C">
        <w:rPr>
          <w:b/>
          <w:bCs/>
          <w:color w:val="C00000"/>
        </w:rPr>
        <w:t>Student</w:t>
      </w:r>
      <w:r w:rsidR="00F832A1" w:rsidRPr="00F6192C">
        <w:rPr>
          <w:b/>
          <w:bCs/>
          <w:color w:val="C00000"/>
        </w:rPr>
        <w:t>s</w:t>
      </w:r>
      <w:r w:rsidR="00D20D22" w:rsidRPr="00F6192C">
        <w:rPr>
          <w:b/>
          <w:bCs/>
          <w:color w:val="C00000"/>
        </w:rPr>
        <w:t xml:space="preserve"> </w:t>
      </w:r>
      <w:r w:rsidR="00C750AC" w:rsidRPr="00F6192C">
        <w:rPr>
          <w:b/>
          <w:bCs/>
          <w:color w:val="C00000"/>
        </w:rPr>
        <w:t xml:space="preserve">share and </w:t>
      </w:r>
      <w:r w:rsidR="00D20D22" w:rsidRPr="00F6192C">
        <w:rPr>
          <w:b/>
          <w:bCs/>
          <w:color w:val="C00000"/>
        </w:rPr>
        <w:t>present</w:t>
      </w:r>
      <w:r w:rsidR="00F832A1" w:rsidRPr="00F6192C">
        <w:rPr>
          <w:b/>
          <w:bCs/>
          <w:color w:val="C00000"/>
        </w:rPr>
        <w:t xml:space="preserve"> their</w:t>
      </w:r>
      <w:r w:rsidR="001069A0" w:rsidRPr="00F6192C">
        <w:rPr>
          <w:b/>
          <w:bCs/>
          <w:color w:val="C00000"/>
        </w:rPr>
        <w:t xml:space="preserve"> final paper topics</w:t>
      </w:r>
      <w:r>
        <w:rPr>
          <w:b/>
          <w:bCs/>
          <w:color w:val="C00000"/>
        </w:rPr>
        <w:t>*</w:t>
      </w:r>
    </w:p>
    <w:p w14:paraId="098FC5F1" w14:textId="6BA953B6" w:rsidR="00F6192C" w:rsidRDefault="00F6192C" w:rsidP="00F6192C">
      <w:pPr>
        <w:contextualSpacing/>
        <w:jc w:val="center"/>
        <w:rPr>
          <w:b/>
          <w:bCs/>
          <w:color w:val="C00000"/>
        </w:rPr>
      </w:pPr>
    </w:p>
    <w:p w14:paraId="59FD70EA" w14:textId="6AE1AE53" w:rsidR="00F6192C" w:rsidRPr="00F6192C" w:rsidRDefault="00F6192C" w:rsidP="00F6192C">
      <w:pPr>
        <w:contextualSpacing/>
        <w:jc w:val="center"/>
        <w:rPr>
          <w:b/>
          <w:bCs/>
        </w:rPr>
      </w:pPr>
    </w:p>
    <w:p w14:paraId="6EE9A6E0" w14:textId="20BA95CC" w:rsidR="00F6192C" w:rsidRDefault="00F6192C" w:rsidP="00F6192C">
      <w:pPr>
        <w:contextualSpacing/>
        <w:jc w:val="center"/>
        <w:rPr>
          <w:b/>
          <w:bCs/>
          <w:color w:val="C00000"/>
        </w:rPr>
      </w:pPr>
      <w:r w:rsidRPr="00F6192C">
        <w:rPr>
          <w:b/>
          <w:bCs/>
        </w:rPr>
        <w:t>-------------------</w:t>
      </w:r>
    </w:p>
    <w:p w14:paraId="6EE9CFC2" w14:textId="77777777" w:rsidR="00F6192C" w:rsidRPr="00F6192C" w:rsidRDefault="00F6192C" w:rsidP="00F6192C">
      <w:pPr>
        <w:contextualSpacing/>
        <w:jc w:val="center"/>
        <w:rPr>
          <w:b/>
          <w:bCs/>
        </w:rPr>
      </w:pPr>
    </w:p>
    <w:p w14:paraId="4035D69A" w14:textId="05640438" w:rsidR="00A6010B" w:rsidRPr="00B52A9C" w:rsidRDefault="00A6010B" w:rsidP="000F5170">
      <w:pPr>
        <w:contextualSpacing/>
        <w:jc w:val="center"/>
        <w:rPr>
          <w:b/>
          <w:bCs/>
        </w:rPr>
      </w:pPr>
      <w:r w:rsidRPr="00B64BE7">
        <w:rPr>
          <w:b/>
          <w:bCs/>
          <w:color w:val="C00000"/>
        </w:rPr>
        <w:t xml:space="preserve">PAPER # 2 DUE MONDAY 12/14, </w:t>
      </w:r>
      <w:r w:rsidR="00F106B2">
        <w:rPr>
          <w:b/>
          <w:bCs/>
          <w:color w:val="C00000"/>
        </w:rPr>
        <w:t>3</w:t>
      </w:r>
      <w:r w:rsidR="007D63C5">
        <w:rPr>
          <w:b/>
          <w:bCs/>
          <w:color w:val="C00000"/>
        </w:rPr>
        <w:t xml:space="preserve"> </w:t>
      </w:r>
      <w:r w:rsidR="00F106B2">
        <w:rPr>
          <w:b/>
          <w:bCs/>
          <w:color w:val="C00000"/>
        </w:rPr>
        <w:t>pm</w:t>
      </w:r>
      <w:r w:rsidR="00707650">
        <w:rPr>
          <w:b/>
          <w:bCs/>
          <w:color w:val="C00000"/>
        </w:rPr>
        <w:t xml:space="preserve"> </w:t>
      </w:r>
      <w:r w:rsidR="00F6192C" w:rsidRPr="00B64BE7">
        <w:rPr>
          <w:b/>
          <w:bCs/>
          <w:color w:val="C00000"/>
        </w:rPr>
        <w:t>(via ICON)</w:t>
      </w:r>
    </w:p>
    <w:p w14:paraId="55A92399" w14:textId="77777777" w:rsidR="00891B89" w:rsidRPr="00B52A9C" w:rsidRDefault="00891B89" w:rsidP="00A6010B">
      <w:pPr>
        <w:contextualSpacing/>
        <w:rPr>
          <w:b/>
          <w:bCs/>
        </w:rPr>
      </w:pPr>
    </w:p>
    <w:p w14:paraId="44E19203" w14:textId="23EECE75" w:rsidR="0048631B" w:rsidRDefault="003C3AF4" w:rsidP="0048631B">
      <w:pPr>
        <w:contextualSpacing/>
        <w:jc w:val="center"/>
        <w:rPr>
          <w:b/>
          <w:bCs/>
          <w:color w:val="833C0B" w:themeColor="accent2" w:themeShade="80"/>
          <w:sz w:val="32"/>
          <w:szCs w:val="32"/>
        </w:rPr>
      </w:pPr>
      <w:r w:rsidRPr="00B52A9C">
        <w:rPr>
          <w:b/>
          <w:bCs/>
          <w:color w:val="833C0B" w:themeColor="accent2" w:themeShade="80"/>
          <w:sz w:val="32"/>
          <w:szCs w:val="32"/>
        </w:rPr>
        <w:t>*</w:t>
      </w:r>
      <w:r w:rsidR="00904E6A" w:rsidRPr="00B52A9C">
        <w:rPr>
          <w:b/>
          <w:bCs/>
          <w:color w:val="833C0B" w:themeColor="accent2" w:themeShade="80"/>
          <w:sz w:val="32"/>
          <w:szCs w:val="32"/>
        </w:rPr>
        <w:t>*</w:t>
      </w:r>
    </w:p>
    <w:p w14:paraId="2DB2F780" w14:textId="77777777" w:rsidR="00053150" w:rsidRPr="00B52A9C" w:rsidRDefault="00053150" w:rsidP="0048631B">
      <w:pPr>
        <w:contextualSpacing/>
        <w:jc w:val="center"/>
        <w:rPr>
          <w:b/>
          <w:bCs/>
          <w:color w:val="833C0B" w:themeColor="accent2" w:themeShade="80"/>
          <w:sz w:val="32"/>
          <w:szCs w:val="32"/>
        </w:rPr>
      </w:pPr>
    </w:p>
    <w:p w14:paraId="37D15FF9" w14:textId="77777777" w:rsidR="00904E6A" w:rsidRPr="00B52A9C" w:rsidRDefault="00904E6A" w:rsidP="0048631B">
      <w:pPr>
        <w:contextualSpacing/>
        <w:jc w:val="center"/>
        <w:rPr>
          <w:b/>
          <w:bCs/>
          <w:sz w:val="24"/>
          <w:szCs w:val="24"/>
        </w:rPr>
      </w:pPr>
    </w:p>
    <w:p w14:paraId="330DBC91" w14:textId="4114035A" w:rsidR="003C3AF4" w:rsidRPr="00B52A9C" w:rsidRDefault="003C3AF4" w:rsidP="0048631B">
      <w:pPr>
        <w:contextualSpacing/>
        <w:jc w:val="center"/>
        <w:rPr>
          <w:b/>
          <w:bCs/>
          <w:sz w:val="24"/>
          <w:szCs w:val="24"/>
        </w:rPr>
      </w:pPr>
      <w:r w:rsidRPr="00B52A9C">
        <w:rPr>
          <w:b/>
          <w:bCs/>
          <w:sz w:val="24"/>
          <w:szCs w:val="24"/>
        </w:rPr>
        <w:t>The fine print:</w:t>
      </w:r>
    </w:p>
    <w:p w14:paraId="7CC799D2" w14:textId="1064FCB6" w:rsidR="003C3AF4" w:rsidRPr="00B52A9C" w:rsidRDefault="003C3AF4" w:rsidP="0048631B">
      <w:pPr>
        <w:contextualSpacing/>
        <w:jc w:val="center"/>
        <w:rPr>
          <w:b/>
          <w:bCs/>
          <w:color w:val="833C0B" w:themeColor="accent2" w:themeShade="80"/>
          <w:sz w:val="32"/>
          <w:szCs w:val="32"/>
        </w:rPr>
      </w:pPr>
    </w:p>
    <w:p w14:paraId="598A632A" w14:textId="77777777" w:rsidR="003C3AF4" w:rsidRPr="00B52A9C" w:rsidRDefault="003C3AF4" w:rsidP="003C3AF4">
      <w:pPr>
        <w:rPr>
          <w:rFonts w:eastAsia="Calibri" w:cstheme="minorHAnsi"/>
          <w:sz w:val="20"/>
          <w:szCs w:val="20"/>
        </w:rPr>
      </w:pPr>
      <w:r w:rsidRPr="00B52A9C">
        <w:rPr>
          <w:rFonts w:eastAsia="Calibri" w:cstheme="minorHAnsi"/>
          <w:b/>
          <w:sz w:val="20"/>
          <w:szCs w:val="20"/>
          <w:u w:val="single"/>
        </w:rPr>
        <w:t>University of Iowa Teaching Policies and Resources</w:t>
      </w:r>
    </w:p>
    <w:p w14:paraId="2091E21D" w14:textId="77777777" w:rsidR="003C3AF4" w:rsidRPr="00B52A9C" w:rsidRDefault="003C3AF4" w:rsidP="003C3AF4">
      <w:pPr>
        <w:rPr>
          <w:rFonts w:eastAsia="Calibri" w:cstheme="minorHAnsi"/>
          <w:b/>
          <w:bCs/>
          <w:sz w:val="20"/>
          <w:szCs w:val="20"/>
        </w:rPr>
      </w:pPr>
      <w:r w:rsidRPr="00B52A9C">
        <w:rPr>
          <w:rFonts w:eastAsia="Calibri" w:cstheme="minorHAnsi"/>
          <w:b/>
          <w:bCs/>
          <w:sz w:val="20"/>
          <w:szCs w:val="20"/>
        </w:rPr>
        <w:t>Absences and Attendance</w:t>
      </w:r>
    </w:p>
    <w:p w14:paraId="179C46FB" w14:textId="77777777" w:rsidR="003C3AF4" w:rsidRPr="00B52A9C" w:rsidRDefault="003C3AF4" w:rsidP="003C3AF4">
      <w:pPr>
        <w:jc w:val="both"/>
        <w:rPr>
          <w:rFonts w:eastAsia="Calibri" w:cstheme="minorHAnsi"/>
          <w:sz w:val="20"/>
          <w:szCs w:val="20"/>
        </w:rPr>
      </w:pPr>
      <w:r w:rsidRPr="00B52A9C">
        <w:rPr>
          <w:rFonts w:eastAsia="Calibri" w:cstheme="minorHAnsi"/>
          <w:sz w:val="20"/>
          <w:szCs w:val="20"/>
        </w:rPr>
        <w:t xml:space="preserve">Students are responsible for attending class and for contributing to the learning environment of a course. Students are also responsible for knowing their course absence policies, which will vary by instructor. All absence policies, however, must uphold the UI policy related to student illness, mandatory religious obligations, unavoidable circumstances, or University authorized activities. See the </w:t>
      </w:r>
      <w:hyperlink r:id="rId55" w:history="1">
        <w:r w:rsidRPr="00B52A9C">
          <w:rPr>
            <w:rFonts w:eastAsia="Calibri" w:cstheme="minorHAnsi"/>
            <w:color w:val="0563C1"/>
            <w:sz w:val="20"/>
            <w:szCs w:val="20"/>
            <w:u w:val="single"/>
          </w:rPr>
          <w:t>CLAS Academic Policies Handbook</w:t>
        </w:r>
      </w:hyperlink>
      <w:r w:rsidRPr="00B52A9C">
        <w:rPr>
          <w:rFonts w:eastAsia="Calibri" w:cstheme="minorHAnsi"/>
          <w:sz w:val="20"/>
          <w:szCs w:val="20"/>
        </w:rPr>
        <w:t xml:space="preserve"> Students may use </w:t>
      </w:r>
      <w:hyperlink r:id="rId56" w:history="1">
        <w:r w:rsidRPr="00B52A9C">
          <w:rPr>
            <w:rFonts w:eastAsia="Calibri" w:cstheme="minorHAnsi"/>
            <w:color w:val="0563C1"/>
            <w:sz w:val="20"/>
            <w:szCs w:val="20"/>
            <w:u w:val="single"/>
          </w:rPr>
          <w:t>this absence form</w:t>
        </w:r>
      </w:hyperlink>
      <w:r w:rsidRPr="00B52A9C">
        <w:rPr>
          <w:rFonts w:eastAsia="Calibri" w:cstheme="minorHAnsi"/>
          <w:sz w:val="20"/>
          <w:szCs w:val="20"/>
        </w:rPr>
        <w:t xml:space="preserve"> to aid communication; the instructor will decide if the absence is excused or unexcused.</w:t>
      </w:r>
    </w:p>
    <w:p w14:paraId="615BD9DB" w14:textId="77777777" w:rsidR="003C3AF4" w:rsidRPr="00B52A9C" w:rsidRDefault="003C3AF4" w:rsidP="003C3AF4">
      <w:pPr>
        <w:rPr>
          <w:rFonts w:eastAsia="Calibri" w:cstheme="minorHAnsi"/>
          <w:sz w:val="20"/>
          <w:szCs w:val="20"/>
        </w:rPr>
      </w:pPr>
    </w:p>
    <w:p w14:paraId="1BC19C20" w14:textId="77777777" w:rsidR="003C3AF4" w:rsidRPr="00B52A9C" w:rsidRDefault="003C3AF4" w:rsidP="003C3AF4">
      <w:pPr>
        <w:jc w:val="both"/>
        <w:rPr>
          <w:rFonts w:eastAsia="Calibri" w:cstheme="minorHAnsi"/>
          <w:b/>
          <w:bCs/>
          <w:sz w:val="20"/>
          <w:szCs w:val="20"/>
        </w:rPr>
      </w:pPr>
      <w:r w:rsidRPr="00B52A9C">
        <w:rPr>
          <w:rFonts w:eastAsia="Calibri" w:cstheme="minorHAnsi"/>
          <w:b/>
          <w:bCs/>
          <w:sz w:val="20"/>
          <w:szCs w:val="20"/>
        </w:rPr>
        <w:t>Academic Integrity</w:t>
      </w:r>
    </w:p>
    <w:p w14:paraId="6D8F2AE0" w14:textId="77777777" w:rsidR="003C3AF4" w:rsidRPr="00B52A9C" w:rsidRDefault="003C3AF4" w:rsidP="003C3AF4">
      <w:pPr>
        <w:jc w:val="both"/>
        <w:rPr>
          <w:rFonts w:eastAsia="Calibri" w:cstheme="minorHAnsi"/>
          <w:sz w:val="20"/>
          <w:szCs w:val="20"/>
        </w:rPr>
      </w:pPr>
      <w:r w:rsidRPr="00B52A9C">
        <w:rPr>
          <w:rFonts w:eastAsia="Calibri" w:cstheme="minorHAnsi"/>
          <w:sz w:val="20"/>
          <w:szCs w:val="20"/>
        </w:rPr>
        <w:t xml:space="preserve">All CLAS students have, in essence, agreed to the College’s </w:t>
      </w:r>
      <w:hyperlink r:id="rId57" w:history="1">
        <w:r w:rsidRPr="00B52A9C">
          <w:rPr>
            <w:rFonts w:eastAsia="Calibri" w:cstheme="minorHAnsi"/>
            <w:color w:val="0000FF"/>
            <w:sz w:val="20"/>
            <w:szCs w:val="20"/>
            <w:u w:val="single"/>
          </w:rPr>
          <w:t>Code of Academic Honesty</w:t>
        </w:r>
      </w:hyperlink>
      <w:r w:rsidRPr="00B52A9C">
        <w:rPr>
          <w:rFonts w:eastAsia="Calibri" w:cstheme="minorHAnsi"/>
          <w:sz w:val="20"/>
          <w:szCs w:val="20"/>
        </w:rPr>
        <w:t xml:space="preserve">: “I pledge to do my own academic work and to excel to the best of my abilities, upholding the </w:t>
      </w:r>
      <w:hyperlink r:id="rId58" w:history="1">
        <w:r w:rsidRPr="00B52A9C">
          <w:rPr>
            <w:rFonts w:eastAsia="Calibri" w:cstheme="minorHAnsi"/>
            <w:color w:val="0000FF"/>
            <w:sz w:val="20"/>
            <w:szCs w:val="20"/>
            <w:u w:val="single"/>
          </w:rPr>
          <w:t>IOWA Challenge</w:t>
        </w:r>
      </w:hyperlink>
      <w:r w:rsidRPr="00B52A9C">
        <w:rPr>
          <w:rFonts w:eastAsia="Calibri" w:cstheme="minorHAnsi"/>
          <w:sz w:val="20"/>
          <w:szCs w:val="20"/>
        </w:rPr>
        <w:t>: “I promise not to lie about my academic work, to cheat, or to steal the words or ideas of others; nor will I help fellow students to violate the Code of Academic Honesty.” Any student committing academic misconduct is reported to the College, resulting in suspension or other sanctions, with sanctions communicated to the student through the UI email address.</w:t>
      </w:r>
    </w:p>
    <w:p w14:paraId="286CB682" w14:textId="77777777" w:rsidR="003C3AF4" w:rsidRPr="00B52A9C" w:rsidRDefault="003C3AF4" w:rsidP="003C3AF4">
      <w:pPr>
        <w:rPr>
          <w:rFonts w:eastAsia="Calibri" w:cstheme="minorHAnsi"/>
          <w:b/>
          <w:bCs/>
          <w:sz w:val="20"/>
          <w:szCs w:val="20"/>
        </w:rPr>
      </w:pPr>
    </w:p>
    <w:p w14:paraId="6DA258B0" w14:textId="77777777" w:rsidR="003C3AF4" w:rsidRPr="00B52A9C" w:rsidRDefault="003C3AF4" w:rsidP="003C3AF4">
      <w:pPr>
        <w:rPr>
          <w:rFonts w:eastAsia="Calibri" w:cstheme="minorHAnsi"/>
          <w:sz w:val="20"/>
          <w:szCs w:val="20"/>
        </w:rPr>
      </w:pPr>
      <w:r w:rsidRPr="00B52A9C">
        <w:rPr>
          <w:rFonts w:eastAsia="Calibri" w:cstheme="minorHAnsi"/>
          <w:b/>
          <w:bCs/>
          <w:sz w:val="20"/>
          <w:szCs w:val="20"/>
        </w:rPr>
        <w:t xml:space="preserve">Accommodations for Disabilities </w:t>
      </w:r>
    </w:p>
    <w:p w14:paraId="08315260" w14:textId="77777777" w:rsidR="003C3AF4" w:rsidRPr="00B52A9C" w:rsidRDefault="003C3AF4" w:rsidP="003C3AF4">
      <w:pPr>
        <w:jc w:val="both"/>
        <w:rPr>
          <w:rFonts w:eastAsia="Calibri" w:cstheme="minorHAnsi"/>
          <w:sz w:val="20"/>
          <w:szCs w:val="20"/>
        </w:rPr>
      </w:pPr>
      <w:r w:rsidRPr="00B52A9C">
        <w:rPr>
          <w:rFonts w:eastAsia="Calibri" w:cstheme="minorHAnsi"/>
          <w:sz w:val="20"/>
          <w:szCs w:val="20"/>
        </w:rPr>
        <w:t>The University of Iowa is committed to providing an educational experience that is accessible to all students. A student may request academic accommodations for a disability (which includes but is not limited to mental health, attention, learning, vision, and physical or health-related conditions). A student seeking academic accommodations should first register with Student Disability Services and then meet with the course instructor privately in the instructor's office to make particular arrangements. Reasonable accommodations are established through an interactive process between the student, instructor, and SDS. See </w:t>
      </w:r>
      <w:hyperlink r:id="rId59" w:tooltip="https://sds.studentlife.uiowa.edu/&#10;Cmd+Click or tap to follow the link" w:history="1">
        <w:r w:rsidRPr="00B52A9C">
          <w:rPr>
            <w:rFonts w:eastAsia="Calibri" w:cstheme="minorHAnsi"/>
            <w:color w:val="0000FF"/>
            <w:sz w:val="20"/>
            <w:szCs w:val="20"/>
            <w:u w:val="single"/>
          </w:rPr>
          <w:t>https://sds.studentlife.uiowa.edu</w:t>
        </w:r>
      </w:hyperlink>
    </w:p>
    <w:p w14:paraId="6731D8DB" w14:textId="77777777" w:rsidR="003C3AF4" w:rsidRPr="00B52A9C" w:rsidRDefault="003C3AF4" w:rsidP="003C3AF4">
      <w:pPr>
        <w:rPr>
          <w:rFonts w:eastAsia="Calibri" w:cstheme="minorHAnsi"/>
          <w:b/>
          <w:bCs/>
          <w:sz w:val="20"/>
          <w:szCs w:val="20"/>
        </w:rPr>
      </w:pPr>
    </w:p>
    <w:p w14:paraId="7E593B4C" w14:textId="436BA944" w:rsidR="003C3AF4" w:rsidRPr="00B52A9C" w:rsidRDefault="003C3AF4" w:rsidP="003C3AF4">
      <w:pPr>
        <w:rPr>
          <w:rFonts w:eastAsia="Calibri" w:cstheme="minorHAnsi"/>
          <w:sz w:val="20"/>
          <w:szCs w:val="20"/>
        </w:rPr>
      </w:pPr>
      <w:r w:rsidRPr="00B52A9C">
        <w:rPr>
          <w:rFonts w:eastAsia="Calibri" w:cstheme="minorHAnsi"/>
          <w:b/>
          <w:bCs/>
          <w:sz w:val="20"/>
          <w:szCs w:val="20"/>
        </w:rPr>
        <w:t xml:space="preserve">Administrative Home </w:t>
      </w:r>
      <w:r w:rsidRPr="00B52A9C">
        <w:rPr>
          <w:rFonts w:eastAsia="Calibri" w:cstheme="minorHAnsi"/>
          <w:sz w:val="20"/>
          <w:szCs w:val="20"/>
        </w:rPr>
        <w:br/>
        <w:t xml:space="preserve">The </w:t>
      </w:r>
      <w:hyperlink r:id="rId60" w:history="1">
        <w:r w:rsidRPr="00B52A9C">
          <w:rPr>
            <w:rStyle w:val="Hyperlink"/>
            <w:rFonts w:eastAsia="Calibri" w:cstheme="minorHAnsi"/>
            <w:sz w:val="20"/>
            <w:szCs w:val="20"/>
          </w:rPr>
          <w:t>Graduate College</w:t>
        </w:r>
      </w:hyperlink>
      <w:r w:rsidRPr="00B52A9C">
        <w:rPr>
          <w:rFonts w:eastAsia="Calibri" w:cstheme="minorHAnsi"/>
          <w:sz w:val="20"/>
          <w:szCs w:val="20"/>
        </w:rPr>
        <w:t xml:space="preserve"> is the administrative home of this course. If you have questions, please see the </w:t>
      </w:r>
      <w:hyperlink r:id="rId61" w:history="1">
        <w:r w:rsidRPr="00B52A9C">
          <w:rPr>
            <w:rFonts w:eastAsia="Calibri" w:cstheme="minorHAnsi"/>
            <w:iCs/>
            <w:color w:val="0000FF"/>
            <w:sz w:val="20"/>
            <w:szCs w:val="20"/>
            <w:u w:val="single"/>
          </w:rPr>
          <w:t>CLAS Academic Policies Handbook</w:t>
        </w:r>
      </w:hyperlink>
    </w:p>
    <w:p w14:paraId="4044C879" w14:textId="77777777" w:rsidR="003C3AF4" w:rsidRPr="00B52A9C" w:rsidRDefault="003C3AF4" w:rsidP="003C3AF4">
      <w:pPr>
        <w:rPr>
          <w:rFonts w:eastAsia="Calibri" w:cstheme="minorHAnsi"/>
          <w:sz w:val="20"/>
          <w:szCs w:val="20"/>
        </w:rPr>
      </w:pPr>
    </w:p>
    <w:p w14:paraId="29CB9928" w14:textId="77777777" w:rsidR="003C3AF4" w:rsidRPr="00B52A9C" w:rsidRDefault="003C3AF4" w:rsidP="003C3AF4">
      <w:pPr>
        <w:rPr>
          <w:rFonts w:eastAsia="Calibri" w:cstheme="minorHAnsi"/>
          <w:sz w:val="20"/>
          <w:szCs w:val="20"/>
        </w:rPr>
      </w:pPr>
      <w:r w:rsidRPr="00B52A9C">
        <w:rPr>
          <w:rFonts w:eastAsia="Calibri" w:cstheme="minorHAnsi"/>
          <w:b/>
          <w:bCs/>
          <w:sz w:val="20"/>
          <w:szCs w:val="20"/>
        </w:rPr>
        <w:t>Communication and the Required Use of UI Email</w:t>
      </w:r>
      <w:r w:rsidRPr="00B52A9C">
        <w:rPr>
          <w:rFonts w:eastAsia="Calibri" w:cstheme="minorHAnsi"/>
          <w:b/>
          <w:bCs/>
          <w:sz w:val="20"/>
          <w:szCs w:val="20"/>
        </w:rPr>
        <w:br/>
      </w:r>
      <w:r w:rsidRPr="00B52A9C">
        <w:rPr>
          <w:rFonts w:eastAsia="Calibri" w:cstheme="minorHAnsi"/>
          <w:sz w:val="20"/>
          <w:szCs w:val="20"/>
        </w:rPr>
        <w:t xml:space="preserve">University policy specifies that students are responsible for all official correspondence sent to their University of Iowa e-mail address </w:t>
      </w:r>
      <w:r w:rsidRPr="00B52A9C">
        <w:rPr>
          <w:rFonts w:eastAsia="Calibri" w:cstheme="minorHAnsi"/>
          <w:color w:val="0000FF"/>
          <w:sz w:val="20"/>
          <w:szCs w:val="20"/>
        </w:rPr>
        <w:t>(</w:t>
      </w:r>
      <w:r w:rsidRPr="00B52A9C">
        <w:rPr>
          <w:rFonts w:eastAsia="Calibri" w:cstheme="minorHAnsi"/>
          <w:b/>
          <w:color w:val="0000FF"/>
          <w:sz w:val="20"/>
          <w:szCs w:val="20"/>
        </w:rPr>
        <w:t>@uiowa.edu</w:t>
      </w:r>
      <w:r w:rsidRPr="00B52A9C">
        <w:rPr>
          <w:rFonts w:eastAsia="Calibri" w:cstheme="minorHAnsi"/>
          <w:sz w:val="20"/>
          <w:szCs w:val="20"/>
        </w:rPr>
        <w:t>). Faculty and students should use this account for correspondences. (</w:t>
      </w:r>
      <w:r w:rsidRPr="00B52A9C">
        <w:rPr>
          <w:rFonts w:eastAsia="Calibri" w:cstheme="minorHAnsi"/>
          <w:i/>
          <w:iCs/>
          <w:sz w:val="20"/>
          <w:szCs w:val="20"/>
        </w:rPr>
        <w:t>Operations Manua</w:t>
      </w:r>
      <w:r w:rsidRPr="00B52A9C">
        <w:rPr>
          <w:rFonts w:eastAsia="Calibri" w:cstheme="minorHAnsi"/>
          <w:i/>
          <w:sz w:val="20"/>
          <w:szCs w:val="20"/>
        </w:rPr>
        <w:t>l</w:t>
      </w:r>
      <w:r w:rsidRPr="00B52A9C">
        <w:rPr>
          <w:rFonts w:eastAsia="Calibri" w:cstheme="minorHAnsi"/>
          <w:sz w:val="20"/>
          <w:szCs w:val="20"/>
        </w:rPr>
        <w:t xml:space="preserve"> </w:t>
      </w:r>
      <w:hyperlink r:id="rId62" w:history="1">
        <w:r w:rsidRPr="00B52A9C">
          <w:rPr>
            <w:rFonts w:eastAsia="Calibri" w:cstheme="minorHAnsi"/>
            <w:color w:val="0000FF"/>
            <w:sz w:val="20"/>
            <w:szCs w:val="20"/>
            <w:u w:val="single"/>
          </w:rPr>
          <w:t>III.15.2</w:t>
        </w:r>
      </w:hyperlink>
      <w:r w:rsidRPr="00B52A9C">
        <w:rPr>
          <w:rFonts w:eastAsia="Calibri" w:cstheme="minorHAnsi"/>
          <w:sz w:val="20"/>
          <w:szCs w:val="20"/>
        </w:rPr>
        <w:t xml:space="preserve">. Scroll down to k.11.) </w:t>
      </w:r>
    </w:p>
    <w:p w14:paraId="02BF6D26" w14:textId="77777777" w:rsidR="003C3AF4" w:rsidRPr="00B52A9C" w:rsidRDefault="003C3AF4" w:rsidP="003C3AF4">
      <w:pPr>
        <w:rPr>
          <w:rFonts w:eastAsia="Calibri" w:cstheme="minorHAnsi"/>
          <w:sz w:val="20"/>
          <w:szCs w:val="20"/>
        </w:rPr>
      </w:pPr>
    </w:p>
    <w:p w14:paraId="49F20C39" w14:textId="2B5B949C" w:rsidR="003C3AF4" w:rsidRPr="00B52A9C" w:rsidRDefault="003C3AF4" w:rsidP="003C3AF4">
      <w:pPr>
        <w:rPr>
          <w:rFonts w:eastAsia="Calibri" w:cstheme="minorHAnsi"/>
          <w:sz w:val="20"/>
          <w:szCs w:val="20"/>
        </w:rPr>
      </w:pPr>
      <w:proofErr w:type="gramStart"/>
      <w:r w:rsidRPr="00B52A9C">
        <w:rPr>
          <w:rFonts w:eastAsia="Calibri" w:cstheme="minorHAnsi"/>
          <w:b/>
          <w:bCs/>
          <w:sz w:val="20"/>
          <w:szCs w:val="20"/>
        </w:rPr>
        <w:t>Making a Suggestion</w:t>
      </w:r>
      <w:proofErr w:type="gramEnd"/>
      <w:r w:rsidRPr="00B52A9C">
        <w:rPr>
          <w:rFonts w:eastAsia="Calibri" w:cstheme="minorHAnsi"/>
          <w:b/>
          <w:bCs/>
          <w:sz w:val="20"/>
          <w:szCs w:val="20"/>
        </w:rPr>
        <w:t xml:space="preserve"> or a Complaint</w:t>
      </w:r>
      <w:r w:rsidRPr="00B52A9C">
        <w:rPr>
          <w:rFonts w:eastAsia="Calibri" w:cstheme="minorHAnsi"/>
          <w:b/>
          <w:bCs/>
          <w:sz w:val="20"/>
          <w:szCs w:val="20"/>
        </w:rPr>
        <w:br/>
      </w:r>
      <w:r w:rsidRPr="00B52A9C">
        <w:rPr>
          <w:rFonts w:eastAsia="Calibri" w:cstheme="minorHAnsi"/>
          <w:sz w:val="20"/>
          <w:szCs w:val="20"/>
        </w:rPr>
        <w:t xml:space="preserve">Students with a suggestion or complaint should first visit the instructor, and then with the Director of the International Writing Program, Christopher Merrill. See the </w:t>
      </w:r>
      <w:hyperlink r:id="rId63" w:history="1">
        <w:r w:rsidRPr="00B52A9C">
          <w:rPr>
            <w:rFonts w:eastAsia="Calibri" w:cstheme="minorHAnsi"/>
            <w:color w:val="0000FF"/>
            <w:sz w:val="20"/>
            <w:szCs w:val="20"/>
            <w:u w:val="single"/>
          </w:rPr>
          <w:t>Academic Policies Handbook</w:t>
        </w:r>
      </w:hyperlink>
    </w:p>
    <w:p w14:paraId="65CBC1DB" w14:textId="77777777" w:rsidR="003C3AF4" w:rsidRPr="00B52A9C" w:rsidRDefault="003C3AF4" w:rsidP="003C3AF4">
      <w:pPr>
        <w:rPr>
          <w:rFonts w:eastAsia="Calibri" w:cstheme="minorHAnsi"/>
          <w:sz w:val="20"/>
          <w:szCs w:val="20"/>
        </w:rPr>
      </w:pPr>
    </w:p>
    <w:p w14:paraId="54D8DA4E" w14:textId="77777777" w:rsidR="003C3AF4" w:rsidRPr="00B52A9C" w:rsidRDefault="003C3AF4" w:rsidP="003C3AF4">
      <w:pPr>
        <w:rPr>
          <w:rFonts w:eastAsia="Calibri" w:cstheme="minorHAnsi"/>
          <w:sz w:val="20"/>
          <w:szCs w:val="20"/>
        </w:rPr>
      </w:pPr>
      <w:proofErr w:type="spellStart"/>
      <w:r w:rsidRPr="00B52A9C">
        <w:rPr>
          <w:rFonts w:eastAsia="Calibri" w:cstheme="minorHAnsi"/>
          <w:b/>
          <w:bCs/>
          <w:sz w:val="20"/>
          <w:szCs w:val="20"/>
        </w:rPr>
        <w:t>Nondiscrimination</w:t>
      </w:r>
      <w:proofErr w:type="spellEnd"/>
      <w:r w:rsidRPr="00B52A9C">
        <w:rPr>
          <w:rFonts w:eastAsia="Calibri" w:cstheme="minorHAnsi"/>
          <w:b/>
          <w:bCs/>
          <w:sz w:val="20"/>
          <w:szCs w:val="20"/>
        </w:rPr>
        <w:t xml:space="preserve"> in the Classroom</w:t>
      </w:r>
      <w:r w:rsidRPr="00B52A9C">
        <w:rPr>
          <w:rFonts w:eastAsia="Calibri" w:cstheme="minorHAnsi"/>
          <w:sz w:val="20"/>
          <w:szCs w:val="20"/>
        </w:rPr>
        <w:br/>
        <w:t xml:space="preserve">The University of Iowa is committed to making the classroom a respectful and inclusive space for all people irrespective of their gender, sexual, racial, </w:t>
      </w:r>
      <w:proofErr w:type="gramStart"/>
      <w:r w:rsidRPr="00B52A9C">
        <w:rPr>
          <w:rFonts w:eastAsia="Calibri" w:cstheme="minorHAnsi"/>
          <w:sz w:val="20"/>
          <w:szCs w:val="20"/>
        </w:rPr>
        <w:t>religious</w:t>
      </w:r>
      <w:proofErr w:type="gramEnd"/>
      <w:r w:rsidRPr="00B52A9C">
        <w:rPr>
          <w:rFonts w:eastAsia="Calibri" w:cstheme="minorHAnsi"/>
          <w:sz w:val="20"/>
          <w:szCs w:val="20"/>
        </w:rPr>
        <w:t xml:space="preserve"> or other identities. Toward this goal, students are invited to optionally share their preferred names and pronouns with their instructors and classmates. The University of Iowa prohibits discrimination and harassment against individuals on the basis of race, class, gender, sexual orientation, national origin, and other identity categories set forth in the University’s Human Rights policy. For more information, contact the Office of Equal Opportunity and Diversity at </w:t>
      </w:r>
      <w:hyperlink r:id="rId64" w:history="1">
        <w:r w:rsidRPr="00B52A9C">
          <w:rPr>
            <w:rFonts w:eastAsia="Calibri" w:cstheme="minorHAnsi"/>
            <w:color w:val="0000FF"/>
            <w:sz w:val="20"/>
            <w:szCs w:val="20"/>
            <w:u w:val="single"/>
          </w:rPr>
          <w:t>diversity.uiowa.edu</w:t>
        </w:r>
      </w:hyperlink>
    </w:p>
    <w:p w14:paraId="1E3BC3D2" w14:textId="77777777" w:rsidR="003C3AF4" w:rsidRPr="00B52A9C" w:rsidRDefault="003C3AF4" w:rsidP="003C3AF4">
      <w:pPr>
        <w:rPr>
          <w:rFonts w:eastAsia="Calibri" w:cstheme="minorHAnsi"/>
          <w:sz w:val="20"/>
          <w:szCs w:val="20"/>
        </w:rPr>
      </w:pPr>
    </w:p>
    <w:p w14:paraId="358FD43B" w14:textId="77777777" w:rsidR="00904E6A" w:rsidRPr="00B52A9C" w:rsidRDefault="00904E6A" w:rsidP="003C3AF4">
      <w:pPr>
        <w:rPr>
          <w:rFonts w:eastAsia="Calibri" w:cstheme="minorHAnsi"/>
          <w:b/>
          <w:bCs/>
          <w:sz w:val="20"/>
          <w:szCs w:val="20"/>
        </w:rPr>
      </w:pPr>
    </w:p>
    <w:p w14:paraId="6349B60D" w14:textId="765BA9D9" w:rsidR="003C3AF4" w:rsidRPr="00B52A9C" w:rsidRDefault="003C3AF4" w:rsidP="003C3AF4">
      <w:pPr>
        <w:rPr>
          <w:rFonts w:eastAsia="Calibri" w:cstheme="minorHAnsi"/>
          <w:sz w:val="20"/>
          <w:szCs w:val="20"/>
        </w:rPr>
      </w:pPr>
      <w:r w:rsidRPr="00B52A9C">
        <w:rPr>
          <w:rFonts w:eastAsia="Calibri" w:cstheme="minorHAnsi"/>
          <w:b/>
          <w:bCs/>
          <w:sz w:val="20"/>
          <w:szCs w:val="20"/>
        </w:rPr>
        <w:t>Understanding Sexual Harassment</w:t>
      </w:r>
    </w:p>
    <w:p w14:paraId="1DDA053D" w14:textId="77777777" w:rsidR="003C3AF4" w:rsidRPr="00B52A9C" w:rsidRDefault="003C3AF4" w:rsidP="003C3AF4">
      <w:pPr>
        <w:rPr>
          <w:rFonts w:eastAsia="Calibri" w:cstheme="minorHAnsi"/>
          <w:sz w:val="20"/>
          <w:szCs w:val="20"/>
        </w:rPr>
      </w:pPr>
      <w:r w:rsidRPr="00B52A9C">
        <w:rPr>
          <w:rFonts w:eastAsia="Calibri" w:cstheme="minorHAnsi"/>
          <w:sz w:val="20"/>
          <w:szCs w:val="20"/>
        </w:rPr>
        <w:t xml:space="preserve">Sexual harassment subverts the mission of the University and threatens the well-being of students, faculty, and staff. All members of the UI community have a responsibility to uphold this mission and to contribute to a safe environment that enhances learning. Incidents of sexual harassment should be reported immediately. See the UI </w:t>
      </w:r>
      <w:hyperlink r:id="rId65" w:history="1">
        <w:r w:rsidRPr="00B52A9C">
          <w:rPr>
            <w:rFonts w:eastAsia="Calibri" w:cstheme="minorHAnsi"/>
            <w:color w:val="0000FF"/>
            <w:sz w:val="20"/>
            <w:szCs w:val="20"/>
            <w:u w:val="single"/>
          </w:rPr>
          <w:t>Office of Sexual Misconduct Response Coordinator</w:t>
        </w:r>
      </w:hyperlink>
      <w:r w:rsidRPr="00B52A9C">
        <w:rPr>
          <w:rFonts w:eastAsia="Calibri" w:cstheme="minorHAnsi"/>
          <w:sz w:val="20"/>
          <w:szCs w:val="20"/>
        </w:rPr>
        <w:t xml:space="preserve"> for assistance, definitions, and the full University policy. </w:t>
      </w:r>
    </w:p>
    <w:p w14:paraId="5007B9F2" w14:textId="77777777" w:rsidR="003C3AF4" w:rsidRPr="00B52A9C" w:rsidRDefault="003C3AF4" w:rsidP="003C3AF4">
      <w:pPr>
        <w:rPr>
          <w:rFonts w:eastAsia="Calibri" w:cstheme="minorHAnsi"/>
          <w:sz w:val="20"/>
          <w:szCs w:val="20"/>
        </w:rPr>
      </w:pPr>
      <w:r w:rsidRPr="00B52A9C">
        <w:rPr>
          <w:rFonts w:eastAsia="Calibri" w:cstheme="minorHAnsi"/>
          <w:sz w:val="20"/>
          <w:szCs w:val="20"/>
        </w:rPr>
        <w:t xml:space="preserve">Also see the </w:t>
      </w:r>
      <w:hyperlink r:id="rId66" w:history="1">
        <w:r w:rsidRPr="00B52A9C">
          <w:rPr>
            <w:rFonts w:eastAsia="Calibri" w:cstheme="minorHAnsi"/>
            <w:color w:val="0000FF"/>
            <w:sz w:val="20"/>
            <w:szCs w:val="20"/>
            <w:u w:val="single"/>
          </w:rPr>
          <w:t>Rape Victim Advocacy Program</w:t>
        </w:r>
      </w:hyperlink>
      <w:r w:rsidRPr="00B52A9C">
        <w:rPr>
          <w:rFonts w:eastAsia="Calibri" w:cstheme="minorHAnsi"/>
          <w:sz w:val="20"/>
          <w:szCs w:val="20"/>
        </w:rPr>
        <w:t xml:space="preserve"> and the </w:t>
      </w:r>
      <w:hyperlink r:id="rId67" w:history="1">
        <w:r w:rsidRPr="00B52A9C">
          <w:rPr>
            <w:rFonts w:eastAsia="Calibri" w:cstheme="minorHAnsi"/>
            <w:color w:val="0000FF"/>
            <w:sz w:val="20"/>
            <w:szCs w:val="20"/>
            <w:u w:val="single"/>
          </w:rPr>
          <w:t>UI Campus Police</w:t>
        </w:r>
      </w:hyperlink>
    </w:p>
    <w:p w14:paraId="53754903" w14:textId="77777777" w:rsidR="003C3AF4" w:rsidRPr="00B52A9C" w:rsidRDefault="003C3AF4" w:rsidP="003C3AF4">
      <w:pPr>
        <w:rPr>
          <w:rFonts w:eastAsia="Calibri" w:cstheme="minorHAnsi"/>
          <w:sz w:val="20"/>
          <w:szCs w:val="20"/>
        </w:rPr>
      </w:pPr>
    </w:p>
    <w:p w14:paraId="557ED899" w14:textId="77777777" w:rsidR="003C3AF4" w:rsidRPr="00B52A9C" w:rsidRDefault="003C3AF4" w:rsidP="003C3AF4">
      <w:pPr>
        <w:rPr>
          <w:rFonts w:eastAsia="Calibri" w:cstheme="minorHAnsi"/>
          <w:sz w:val="20"/>
          <w:szCs w:val="20"/>
        </w:rPr>
      </w:pPr>
      <w:r w:rsidRPr="00B52A9C">
        <w:rPr>
          <w:rFonts w:eastAsia="Calibri" w:cstheme="minorHAnsi"/>
          <w:b/>
          <w:bCs/>
          <w:sz w:val="20"/>
          <w:szCs w:val="20"/>
        </w:rPr>
        <w:t>Sexual Misconduct and Dating Violence</w:t>
      </w:r>
    </w:p>
    <w:p w14:paraId="7E483D9F" w14:textId="77777777" w:rsidR="003C3AF4" w:rsidRPr="00B52A9C" w:rsidRDefault="003C3AF4" w:rsidP="003C3AF4">
      <w:pPr>
        <w:rPr>
          <w:rFonts w:eastAsia="Calibri" w:cstheme="minorHAnsi"/>
          <w:i/>
          <w:sz w:val="20"/>
          <w:szCs w:val="20"/>
        </w:rPr>
      </w:pPr>
      <w:r w:rsidRPr="00B52A9C">
        <w:rPr>
          <w:rFonts w:eastAsia="Calibri" w:cstheme="minorHAnsi"/>
          <w:sz w:val="20"/>
          <w:szCs w:val="20"/>
        </w:rPr>
        <w:t xml:space="preserve">All of you in this classroom and all of your classmates, professors, and staff are part of an inclusive community. We intend to provide a safe and nurturing environment for each of you and for us. This community is home to straight, gay, lesbian, bisexual, and transgender students, faculty, and staff, and it is home to every race and many nationalities. But sexual violence strikes at the heart of this community. In collaboration with the University of Iowa Rape Victim Advocacy Program, we faculty wish specifically to repudiate the often-unstated premise that sexual violence of some kind is simply part of the societal </w:t>
      </w:r>
      <w:r w:rsidRPr="00B52A9C">
        <w:rPr>
          <w:rFonts w:eastAsia="Calibri" w:cstheme="minorHAnsi"/>
          <w:i/>
          <w:sz w:val="20"/>
          <w:szCs w:val="20"/>
        </w:rPr>
        <w:t>status quo.</w:t>
      </w:r>
    </w:p>
    <w:p w14:paraId="3470E703" w14:textId="77777777" w:rsidR="003C3AF4" w:rsidRPr="00B52A9C" w:rsidRDefault="003C3AF4" w:rsidP="003C3AF4">
      <w:pPr>
        <w:rPr>
          <w:rFonts w:eastAsia="Calibri" w:cstheme="minorHAnsi"/>
          <w:sz w:val="20"/>
          <w:szCs w:val="20"/>
        </w:rPr>
      </w:pPr>
      <w:r w:rsidRPr="00B52A9C">
        <w:rPr>
          <w:rFonts w:eastAsia="Calibri" w:cstheme="minorHAnsi"/>
          <w:sz w:val="20"/>
          <w:szCs w:val="20"/>
        </w:rPr>
        <w:tab/>
      </w:r>
    </w:p>
    <w:p w14:paraId="6A5B2771" w14:textId="77777777" w:rsidR="003C3AF4" w:rsidRPr="00B52A9C" w:rsidRDefault="003C3AF4" w:rsidP="003C3AF4">
      <w:pPr>
        <w:rPr>
          <w:rFonts w:eastAsia="Calibri" w:cstheme="minorHAnsi"/>
          <w:sz w:val="20"/>
          <w:szCs w:val="20"/>
        </w:rPr>
      </w:pPr>
      <w:r w:rsidRPr="00B52A9C">
        <w:rPr>
          <w:rFonts w:eastAsia="Calibri" w:cstheme="minorHAnsi"/>
          <w:sz w:val="20"/>
          <w:szCs w:val="20"/>
        </w:rPr>
        <w:t xml:space="preserve">Sexual assault, dating violence, stalking, and other forms of sexual misconduct, including catcalling and other verbal abuse, are serious issues and subvert the mission of the University of Iowa. The only person responsible for sexual misconduct is the perpetrator. It is a violation of university policy to engage in sexual activities without clear consent from your partner. Someone incapacitated due to alcohol or drugs cannot consent to sexual activity. </w:t>
      </w:r>
    </w:p>
    <w:p w14:paraId="46051396" w14:textId="77777777" w:rsidR="003C3AF4" w:rsidRPr="00B52A9C" w:rsidRDefault="003C3AF4" w:rsidP="003C3AF4">
      <w:pPr>
        <w:rPr>
          <w:rFonts w:eastAsia="Calibri" w:cstheme="minorHAnsi"/>
          <w:sz w:val="20"/>
          <w:szCs w:val="20"/>
        </w:rPr>
      </w:pPr>
    </w:p>
    <w:p w14:paraId="4BCD2CCB" w14:textId="77777777" w:rsidR="003C3AF4" w:rsidRPr="00B52A9C" w:rsidRDefault="003C3AF4" w:rsidP="003C3AF4">
      <w:pPr>
        <w:rPr>
          <w:rFonts w:eastAsia="Calibri" w:cstheme="minorHAnsi"/>
          <w:sz w:val="20"/>
          <w:szCs w:val="20"/>
        </w:rPr>
      </w:pPr>
      <w:r w:rsidRPr="00B52A9C">
        <w:rPr>
          <w:rFonts w:eastAsia="Calibri" w:cstheme="minorHAnsi"/>
          <w:sz w:val="20"/>
          <w:szCs w:val="20"/>
        </w:rPr>
        <w:t>Perpetrators face consequences that may include expulsion from the university and incarceration. Title IX makes it clear that violence and harassment based on sex and gender are also civil rights violations. Perpetrators of such violence and harassment may be held accountable according to federal law, and those who suffer violence or who feel themselves threatened are entitled to the same level of protection or support as any of us in any protected category.</w:t>
      </w:r>
    </w:p>
    <w:p w14:paraId="193C56A5" w14:textId="77777777" w:rsidR="003C3AF4" w:rsidRPr="00B52A9C" w:rsidRDefault="003C3AF4" w:rsidP="003C3AF4">
      <w:pPr>
        <w:rPr>
          <w:rFonts w:eastAsia="Calibri" w:cstheme="minorHAnsi"/>
          <w:sz w:val="20"/>
          <w:szCs w:val="20"/>
        </w:rPr>
      </w:pPr>
    </w:p>
    <w:p w14:paraId="3AD4A4D3" w14:textId="77777777" w:rsidR="003C3AF4" w:rsidRPr="00B52A9C" w:rsidRDefault="003C3AF4" w:rsidP="003C3AF4">
      <w:pPr>
        <w:rPr>
          <w:rFonts w:eastAsia="Calibri" w:cstheme="minorHAnsi"/>
          <w:sz w:val="20"/>
          <w:szCs w:val="20"/>
        </w:rPr>
      </w:pPr>
      <w:r w:rsidRPr="00B52A9C">
        <w:rPr>
          <w:rFonts w:eastAsia="Calibri" w:cstheme="minorHAnsi"/>
          <w:sz w:val="20"/>
          <w:szCs w:val="20"/>
        </w:rPr>
        <w:t>An inclusive community must work deliberately and unceasingly to change the often-unstated premises and assumptions about power that lead to sexual violence. Sexual violence of any kind involves a perpetrator who appropriates the physical and psychological being of another person with no regard whatsoever for the autonomy of the other person. No social or private scenario in this community makes it acceptable to dehumanize another person.</w:t>
      </w:r>
    </w:p>
    <w:p w14:paraId="0AC404ED" w14:textId="77777777" w:rsidR="003C3AF4" w:rsidRPr="00B52A9C" w:rsidRDefault="003C3AF4" w:rsidP="003C3AF4">
      <w:pPr>
        <w:rPr>
          <w:rFonts w:eastAsia="Calibri" w:cstheme="minorHAnsi"/>
          <w:sz w:val="20"/>
          <w:szCs w:val="20"/>
        </w:rPr>
      </w:pPr>
    </w:p>
    <w:p w14:paraId="1CFDBC82" w14:textId="77777777" w:rsidR="003C3AF4" w:rsidRPr="00B52A9C" w:rsidRDefault="003C3AF4" w:rsidP="003C3AF4">
      <w:pPr>
        <w:rPr>
          <w:rFonts w:eastAsia="Calibri" w:cstheme="minorHAnsi"/>
          <w:sz w:val="20"/>
          <w:szCs w:val="20"/>
        </w:rPr>
      </w:pPr>
      <w:r w:rsidRPr="00B52A9C">
        <w:rPr>
          <w:rFonts w:eastAsia="Calibri" w:cstheme="minorHAnsi"/>
          <w:sz w:val="20"/>
          <w:szCs w:val="20"/>
        </w:rPr>
        <w:t>If you have been the victim of a sexual assault or domestic violence on or off campus or you know someone who has been assaulted and you want to find out more about available resources, please contact the Rape Victim Advocacy Program (RVAP), the Domestic Violence Intervention Program (DVIP), or the UI Campus Police. The RVAP will also provide further guidance and information to any interested member of the community.</w:t>
      </w:r>
    </w:p>
    <w:p w14:paraId="4D359AD9" w14:textId="77777777" w:rsidR="003C3AF4" w:rsidRPr="00B52A9C" w:rsidRDefault="003C3AF4" w:rsidP="003C3AF4">
      <w:pPr>
        <w:rPr>
          <w:rFonts w:eastAsia="Calibri" w:cstheme="minorHAnsi"/>
          <w:sz w:val="20"/>
          <w:szCs w:val="20"/>
        </w:rPr>
      </w:pPr>
    </w:p>
    <w:p w14:paraId="1C824596" w14:textId="77777777" w:rsidR="003C3AF4" w:rsidRPr="00B52A9C" w:rsidRDefault="003C3AF4" w:rsidP="003C3AF4">
      <w:pPr>
        <w:rPr>
          <w:rFonts w:eastAsia="Calibri" w:cstheme="minorHAnsi"/>
          <w:b/>
          <w:bCs/>
          <w:sz w:val="20"/>
          <w:szCs w:val="20"/>
        </w:rPr>
      </w:pPr>
      <w:r w:rsidRPr="00B52A9C">
        <w:rPr>
          <w:rFonts w:eastAsia="Calibri" w:cstheme="minorHAnsi"/>
          <w:b/>
          <w:bCs/>
          <w:i/>
          <w:iCs/>
          <w:sz w:val="20"/>
          <w:szCs w:val="20"/>
          <w:u w:val="single"/>
        </w:rPr>
        <w:t>Resources</w:t>
      </w:r>
      <w:r w:rsidRPr="00B52A9C">
        <w:rPr>
          <w:rFonts w:eastAsia="Calibri" w:cstheme="minorHAnsi"/>
          <w:b/>
          <w:bCs/>
          <w:i/>
          <w:iCs/>
          <w:sz w:val="20"/>
          <w:szCs w:val="20"/>
        </w:rPr>
        <w:t>:</w:t>
      </w:r>
      <w:r w:rsidRPr="00B52A9C">
        <w:rPr>
          <w:rFonts w:eastAsia="Calibri" w:cstheme="minorHAnsi"/>
          <w:b/>
          <w:bCs/>
          <w:sz w:val="20"/>
          <w:szCs w:val="20"/>
        </w:rPr>
        <w:t xml:space="preserve"> </w:t>
      </w:r>
    </w:p>
    <w:p w14:paraId="4CB43B4C" w14:textId="77777777" w:rsidR="003C3AF4" w:rsidRPr="00B52A9C" w:rsidRDefault="003C3AF4" w:rsidP="003C3AF4">
      <w:pPr>
        <w:rPr>
          <w:rFonts w:eastAsia="Calibri" w:cstheme="minorHAnsi"/>
          <w:sz w:val="20"/>
          <w:szCs w:val="20"/>
        </w:rPr>
      </w:pPr>
      <w:r w:rsidRPr="00B52A9C">
        <w:rPr>
          <w:rFonts w:eastAsia="Calibri" w:cstheme="minorHAnsi"/>
          <w:sz w:val="20"/>
          <w:szCs w:val="20"/>
        </w:rPr>
        <w:t xml:space="preserve">RVAP: (319) 335-6000 </w:t>
      </w:r>
      <w:hyperlink r:id="rId68" w:history="1">
        <w:r w:rsidRPr="00B52A9C">
          <w:rPr>
            <w:rFonts w:eastAsia="Calibri" w:cstheme="minorHAnsi"/>
            <w:color w:val="0000FF"/>
            <w:sz w:val="20"/>
            <w:szCs w:val="20"/>
            <w:u w:val="single"/>
          </w:rPr>
          <w:t>https://rvap.uiowa.edu</w:t>
        </w:r>
      </w:hyperlink>
    </w:p>
    <w:p w14:paraId="3953A81A" w14:textId="77777777" w:rsidR="003C3AF4" w:rsidRPr="00B52A9C" w:rsidRDefault="003C3AF4" w:rsidP="003C3AF4">
      <w:pPr>
        <w:rPr>
          <w:rFonts w:eastAsia="Calibri" w:cstheme="minorHAnsi"/>
          <w:sz w:val="20"/>
          <w:szCs w:val="20"/>
        </w:rPr>
      </w:pPr>
      <w:r w:rsidRPr="00B52A9C">
        <w:rPr>
          <w:rFonts w:eastAsia="Calibri" w:cstheme="minorHAnsi"/>
          <w:sz w:val="20"/>
          <w:szCs w:val="20"/>
        </w:rPr>
        <w:t xml:space="preserve">DVIP: (319) 351-1043 </w:t>
      </w:r>
      <w:hyperlink r:id="rId69" w:history="1">
        <w:r w:rsidRPr="00B52A9C">
          <w:rPr>
            <w:rFonts w:eastAsia="Calibri" w:cstheme="minorHAnsi"/>
            <w:color w:val="0000FF"/>
            <w:sz w:val="20"/>
            <w:szCs w:val="20"/>
            <w:u w:val="single"/>
          </w:rPr>
          <w:t>http://dvipiowa.org/</w:t>
        </w:r>
      </w:hyperlink>
    </w:p>
    <w:p w14:paraId="5964D0F3" w14:textId="77777777" w:rsidR="003C3AF4" w:rsidRPr="00B52A9C" w:rsidRDefault="003C3AF4" w:rsidP="003C3AF4">
      <w:pPr>
        <w:rPr>
          <w:rFonts w:eastAsia="Calibri" w:cstheme="minorHAnsi"/>
          <w:sz w:val="20"/>
          <w:szCs w:val="20"/>
        </w:rPr>
      </w:pPr>
      <w:r w:rsidRPr="00B52A9C">
        <w:rPr>
          <w:rFonts w:eastAsia="Calibri" w:cstheme="minorHAnsi"/>
          <w:sz w:val="20"/>
          <w:szCs w:val="20"/>
        </w:rPr>
        <w:t xml:space="preserve">Campus Police: (319) 335-5022 </w:t>
      </w:r>
      <w:hyperlink r:id="rId70" w:history="1">
        <w:r w:rsidRPr="00B52A9C">
          <w:rPr>
            <w:rFonts w:eastAsia="Calibri" w:cstheme="minorHAnsi"/>
            <w:color w:val="0000FF"/>
            <w:sz w:val="20"/>
            <w:szCs w:val="20"/>
            <w:u w:val="single"/>
          </w:rPr>
          <w:t>https://police.uiowa.edu/police/reporting-sexual-assault</w:t>
        </w:r>
      </w:hyperlink>
      <w:r w:rsidRPr="00B52A9C">
        <w:rPr>
          <w:rFonts w:eastAsia="Calibri" w:cstheme="minorHAnsi"/>
          <w:sz w:val="20"/>
          <w:szCs w:val="20"/>
        </w:rPr>
        <w:t xml:space="preserve"> </w:t>
      </w:r>
    </w:p>
    <w:p w14:paraId="0BB0DC83" w14:textId="77777777" w:rsidR="003C3AF4" w:rsidRPr="00B52A9C" w:rsidRDefault="003C3AF4" w:rsidP="003C3AF4">
      <w:pPr>
        <w:rPr>
          <w:rFonts w:eastAsia="Calibri" w:cstheme="minorHAnsi"/>
          <w:sz w:val="20"/>
          <w:szCs w:val="20"/>
        </w:rPr>
      </w:pPr>
      <w:r w:rsidRPr="00B52A9C">
        <w:rPr>
          <w:rFonts w:eastAsia="Calibri" w:cstheme="minorHAnsi"/>
          <w:sz w:val="20"/>
          <w:szCs w:val="20"/>
        </w:rPr>
        <w:t xml:space="preserve">Office of the Sexual Misconduct Response Coordinator (OSMRC): </w:t>
      </w:r>
      <w:hyperlink r:id="rId71" w:history="1">
        <w:r w:rsidRPr="00B52A9C">
          <w:rPr>
            <w:rFonts w:eastAsia="Calibri" w:cstheme="minorHAnsi"/>
            <w:color w:val="0000FF"/>
            <w:sz w:val="20"/>
            <w:szCs w:val="20"/>
            <w:u w:val="single"/>
          </w:rPr>
          <w:t>http://osmrc.uiowa.edu/report-problem</w:t>
        </w:r>
      </w:hyperlink>
    </w:p>
    <w:p w14:paraId="1B084617" w14:textId="77777777" w:rsidR="003C3AF4" w:rsidRPr="00B52A9C" w:rsidRDefault="003C3AF4" w:rsidP="003C3AF4">
      <w:pPr>
        <w:rPr>
          <w:rFonts w:eastAsia="Calibri" w:cstheme="minorHAnsi"/>
          <w:sz w:val="20"/>
          <w:szCs w:val="20"/>
        </w:rPr>
      </w:pPr>
      <w:r w:rsidRPr="00B52A9C">
        <w:rPr>
          <w:rFonts w:eastAsia="Calibri" w:cstheme="minorHAnsi"/>
          <w:sz w:val="20"/>
          <w:szCs w:val="20"/>
        </w:rPr>
        <w:t xml:space="preserve">University of Iowa Sexual Misconduct Policies: </w:t>
      </w:r>
      <w:hyperlink r:id="rId72" w:history="1">
        <w:r w:rsidRPr="00B52A9C">
          <w:rPr>
            <w:rFonts w:eastAsia="Calibri" w:cstheme="minorHAnsi"/>
            <w:color w:val="0000FF"/>
            <w:sz w:val="20"/>
            <w:szCs w:val="20"/>
            <w:u w:val="single"/>
          </w:rPr>
          <w:t>http://osmrc.uiowa.edu/policy</w:t>
        </w:r>
      </w:hyperlink>
    </w:p>
    <w:p w14:paraId="2775922F" w14:textId="77777777" w:rsidR="003C3AF4" w:rsidRPr="00B52A9C" w:rsidRDefault="003C3AF4" w:rsidP="003C3AF4">
      <w:pPr>
        <w:rPr>
          <w:rFonts w:eastAsia="Calibri" w:cstheme="minorHAnsi"/>
          <w:color w:val="0000FF"/>
          <w:sz w:val="20"/>
          <w:szCs w:val="20"/>
          <w:u w:val="single"/>
        </w:rPr>
      </w:pPr>
      <w:r w:rsidRPr="00B52A9C">
        <w:rPr>
          <w:rFonts w:eastAsia="Calibri" w:cstheme="minorHAnsi"/>
          <w:sz w:val="20"/>
          <w:szCs w:val="20"/>
        </w:rPr>
        <w:t xml:space="preserve">University of Iowa Threat Assessment Team: (319) 384-2955 </w:t>
      </w:r>
      <w:hyperlink r:id="rId73" w:history="1">
        <w:r w:rsidRPr="00B52A9C">
          <w:rPr>
            <w:rFonts w:eastAsia="Calibri" w:cstheme="minorHAnsi"/>
            <w:color w:val="0000FF"/>
            <w:sz w:val="20"/>
            <w:szCs w:val="20"/>
            <w:u w:val="single"/>
          </w:rPr>
          <w:t>uitat@uiowa.edu</w:t>
        </w:r>
      </w:hyperlink>
    </w:p>
    <w:p w14:paraId="6475E6E5" w14:textId="77777777" w:rsidR="003C3AF4" w:rsidRPr="00B52A9C" w:rsidRDefault="003C3AF4" w:rsidP="003C3AF4">
      <w:pPr>
        <w:rPr>
          <w:rFonts w:eastAsia="Calibri" w:cstheme="minorHAnsi"/>
          <w:sz w:val="20"/>
          <w:szCs w:val="20"/>
        </w:rPr>
      </w:pPr>
      <w:r w:rsidRPr="00B52A9C">
        <w:rPr>
          <w:rFonts w:eastAsia="Calibri" w:cstheme="minorHAnsi"/>
          <w:sz w:val="20"/>
          <w:szCs w:val="20"/>
        </w:rPr>
        <w:t xml:space="preserve">Women's Resource and Action Center (WRAC): </w:t>
      </w:r>
      <w:hyperlink r:id="rId74" w:history="1">
        <w:r w:rsidRPr="00B52A9C">
          <w:rPr>
            <w:rFonts w:eastAsia="Calibri" w:cstheme="minorHAnsi"/>
            <w:color w:val="0000FF"/>
            <w:sz w:val="20"/>
            <w:szCs w:val="20"/>
            <w:u w:val="single"/>
          </w:rPr>
          <w:t>https://wrac.uiowa.edu/help</w:t>
        </w:r>
      </w:hyperlink>
    </w:p>
    <w:p w14:paraId="789A4E5D" w14:textId="77777777" w:rsidR="00832AD6" w:rsidRPr="00B52A9C" w:rsidRDefault="00832AD6" w:rsidP="003C3AF4">
      <w:pPr>
        <w:rPr>
          <w:rFonts w:eastAsia="Calibri" w:cstheme="minorHAnsi"/>
          <w:b/>
          <w:sz w:val="20"/>
          <w:szCs w:val="20"/>
        </w:rPr>
      </w:pPr>
    </w:p>
    <w:p w14:paraId="02F7A24E" w14:textId="45E4E10B" w:rsidR="003C3AF4" w:rsidRPr="00B52A9C" w:rsidRDefault="003C3AF4" w:rsidP="003C3AF4">
      <w:pPr>
        <w:rPr>
          <w:rFonts w:eastAsia="Calibri" w:cstheme="minorHAnsi"/>
          <w:b/>
          <w:sz w:val="20"/>
          <w:szCs w:val="20"/>
        </w:rPr>
      </w:pPr>
      <w:r w:rsidRPr="00B52A9C">
        <w:rPr>
          <w:rFonts w:eastAsia="Calibri" w:cstheme="minorHAnsi"/>
          <w:b/>
          <w:sz w:val="20"/>
          <w:szCs w:val="20"/>
        </w:rPr>
        <w:t>Mental Health Resources for Students</w:t>
      </w:r>
    </w:p>
    <w:p w14:paraId="711A3079" w14:textId="77777777" w:rsidR="003C3AF4" w:rsidRPr="00B52A9C" w:rsidRDefault="008F3474" w:rsidP="003C3AF4">
      <w:pPr>
        <w:rPr>
          <w:rFonts w:eastAsia="Calibri" w:cstheme="minorHAnsi"/>
          <w:sz w:val="20"/>
          <w:szCs w:val="20"/>
        </w:rPr>
      </w:pPr>
      <w:hyperlink w:history="1">
        <w:r w:rsidR="003C3AF4" w:rsidRPr="00B52A9C">
          <w:rPr>
            <w:rFonts w:eastAsia="Calibri" w:cstheme="minorHAnsi"/>
            <w:color w:val="0563C1"/>
            <w:sz w:val="20"/>
            <w:szCs w:val="20"/>
            <w:u w:val="single"/>
          </w:rPr>
          <w:t xml:space="preserve">http://counseling.studentlife.uiowa.edu </w:t>
        </w:r>
      </w:hyperlink>
    </w:p>
    <w:p w14:paraId="14C27D42" w14:textId="77777777" w:rsidR="003C3AF4" w:rsidRPr="00B52A9C" w:rsidRDefault="008F3474" w:rsidP="003C3AF4">
      <w:pPr>
        <w:rPr>
          <w:rFonts w:eastAsia="Calibri" w:cstheme="minorHAnsi"/>
          <w:sz w:val="20"/>
          <w:szCs w:val="20"/>
        </w:rPr>
      </w:pPr>
      <w:hyperlink r:id="rId75" w:history="1">
        <w:r w:rsidR="003C3AF4" w:rsidRPr="00B52A9C">
          <w:rPr>
            <w:rFonts w:eastAsia="Calibri" w:cstheme="minorHAnsi"/>
            <w:color w:val="0563C1"/>
            <w:sz w:val="20"/>
            <w:szCs w:val="20"/>
            <w:u w:val="single"/>
          </w:rPr>
          <w:t>http://studenthealth.uiowa.edu/services/psychiatry/</w:t>
        </w:r>
      </w:hyperlink>
      <w:r w:rsidR="003C3AF4" w:rsidRPr="00B52A9C">
        <w:rPr>
          <w:rFonts w:eastAsia="Calibri" w:cstheme="minorHAnsi"/>
          <w:sz w:val="20"/>
          <w:szCs w:val="20"/>
        </w:rPr>
        <w:t xml:space="preserve">  </w:t>
      </w:r>
    </w:p>
    <w:p w14:paraId="044C1BBB" w14:textId="77777777" w:rsidR="003C3AF4" w:rsidRPr="00B52A9C" w:rsidRDefault="008F3474" w:rsidP="003C3AF4">
      <w:pPr>
        <w:rPr>
          <w:rFonts w:eastAsia="Calibri" w:cstheme="minorHAnsi"/>
          <w:sz w:val="20"/>
          <w:szCs w:val="20"/>
        </w:rPr>
      </w:pPr>
      <w:hyperlink r:id="rId76" w:history="1">
        <w:r w:rsidR="003C3AF4" w:rsidRPr="00B52A9C">
          <w:rPr>
            <w:rFonts w:eastAsia="Calibri" w:cstheme="minorHAnsi"/>
            <w:color w:val="0563C1"/>
            <w:sz w:val="20"/>
            <w:szCs w:val="20"/>
            <w:u w:val="single"/>
          </w:rPr>
          <w:t xml:space="preserve">https://www.uihealthcare.org/behavioral-health-services/ </w:t>
        </w:r>
      </w:hyperlink>
    </w:p>
    <w:p w14:paraId="76D084BC" w14:textId="77777777" w:rsidR="003C3AF4" w:rsidRPr="00B52A9C" w:rsidRDefault="008F3474" w:rsidP="003C3AF4">
      <w:pPr>
        <w:rPr>
          <w:rFonts w:eastAsia="Calibri" w:cstheme="minorHAnsi"/>
          <w:sz w:val="20"/>
          <w:szCs w:val="20"/>
        </w:rPr>
      </w:pPr>
      <w:hyperlink r:id="rId77" w:history="1">
        <w:r w:rsidR="003C3AF4" w:rsidRPr="00B52A9C">
          <w:rPr>
            <w:rFonts w:eastAsia="Calibri" w:cstheme="minorHAnsi"/>
            <w:color w:val="0563C1"/>
            <w:sz w:val="20"/>
            <w:szCs w:val="20"/>
            <w:u w:val="single"/>
          </w:rPr>
          <w:t>http://jccrisiscenter.org/pages/what-we-do/24-hour-crisis-line.php/</w:t>
        </w:r>
      </w:hyperlink>
      <w:r w:rsidR="003C3AF4" w:rsidRPr="00B52A9C">
        <w:rPr>
          <w:rFonts w:eastAsia="Calibri" w:cstheme="minorHAnsi"/>
          <w:sz w:val="20"/>
          <w:szCs w:val="20"/>
        </w:rPr>
        <w:t xml:space="preserve"> </w:t>
      </w:r>
    </w:p>
    <w:p w14:paraId="38811C27" w14:textId="77777777" w:rsidR="003C3AF4" w:rsidRPr="00B52A9C" w:rsidRDefault="003C3AF4" w:rsidP="003C3AF4">
      <w:pPr>
        <w:rPr>
          <w:rFonts w:eastAsia="Calibri" w:cstheme="minorHAnsi"/>
          <w:sz w:val="20"/>
          <w:szCs w:val="20"/>
        </w:rPr>
      </w:pPr>
      <w:r w:rsidRPr="00B52A9C">
        <w:rPr>
          <w:rFonts w:eastAsia="Calibri" w:cstheme="minorHAnsi"/>
          <w:sz w:val="20"/>
          <w:szCs w:val="20"/>
        </w:rPr>
        <w:t>24-Hour Crisis Line via The Johnson County Crisis Center, 24 hours a day, all year: (319) 351-0140</w:t>
      </w:r>
    </w:p>
    <w:p w14:paraId="4C21E7BF" w14:textId="77777777" w:rsidR="003C3AF4" w:rsidRPr="00B52A9C" w:rsidRDefault="003C3AF4" w:rsidP="003C3AF4">
      <w:pPr>
        <w:rPr>
          <w:rFonts w:eastAsia="Calibri" w:cstheme="minorHAnsi"/>
          <w:sz w:val="20"/>
          <w:szCs w:val="20"/>
        </w:rPr>
      </w:pPr>
    </w:p>
    <w:p w14:paraId="134894C3" w14:textId="77777777" w:rsidR="00904E6A" w:rsidRPr="00B52A9C" w:rsidRDefault="003C3AF4" w:rsidP="003C3AF4">
      <w:pPr>
        <w:rPr>
          <w:rFonts w:cstheme="minorHAnsi"/>
          <w:sz w:val="20"/>
          <w:szCs w:val="20"/>
        </w:rPr>
      </w:pPr>
      <w:r w:rsidRPr="00B52A9C">
        <w:rPr>
          <w:rFonts w:cstheme="minorHAnsi"/>
          <w:b/>
          <w:bCs/>
          <w:sz w:val="20"/>
          <w:szCs w:val="20"/>
        </w:rPr>
        <w:t>Classroom Expectations</w:t>
      </w:r>
      <w:r w:rsidRPr="00B52A9C">
        <w:rPr>
          <w:rFonts w:cstheme="minorHAnsi"/>
          <w:sz w:val="20"/>
          <w:szCs w:val="20"/>
        </w:rPr>
        <w:br/>
        <w:t xml:space="preserve">Students are expected to comply with University policies regarding appropriate classroom </w:t>
      </w:r>
      <w:proofErr w:type="spellStart"/>
      <w:r w:rsidRPr="00B52A9C">
        <w:rPr>
          <w:rFonts w:cstheme="minorHAnsi"/>
          <w:sz w:val="20"/>
          <w:szCs w:val="20"/>
        </w:rPr>
        <w:t>behavior</w:t>
      </w:r>
      <w:proofErr w:type="spellEnd"/>
      <w:r w:rsidRPr="00B52A9C">
        <w:rPr>
          <w:rFonts w:cstheme="minorHAnsi"/>
          <w:sz w:val="20"/>
          <w:szCs w:val="20"/>
        </w:rPr>
        <w:t xml:space="preserve"> as outlined in the </w:t>
      </w:r>
      <w:hyperlink r:id="rId78" w:history="1">
        <w:r w:rsidRPr="00B52A9C">
          <w:rPr>
            <w:rStyle w:val="Hyperlink"/>
            <w:rFonts w:cstheme="minorHAnsi"/>
            <w:sz w:val="20"/>
            <w:szCs w:val="20"/>
          </w:rPr>
          <w:t>Code of Student Life.</w:t>
        </w:r>
      </w:hyperlink>
      <w:r w:rsidRPr="00B52A9C">
        <w:rPr>
          <w:rFonts w:cstheme="minorHAnsi"/>
          <w:sz w:val="20"/>
          <w:szCs w:val="20"/>
        </w:rPr>
        <w:t> </w:t>
      </w:r>
    </w:p>
    <w:p w14:paraId="4BC47396" w14:textId="69CDB293" w:rsidR="003C3AF4" w:rsidRPr="00B52A9C" w:rsidRDefault="003C3AF4" w:rsidP="003C3AF4">
      <w:pPr>
        <w:rPr>
          <w:rFonts w:cstheme="minorHAnsi"/>
          <w:b/>
          <w:bCs/>
          <w:sz w:val="20"/>
          <w:szCs w:val="20"/>
        </w:rPr>
      </w:pPr>
      <w:r w:rsidRPr="00B52A9C">
        <w:rPr>
          <w:rFonts w:cstheme="minorHAnsi"/>
          <w:b/>
          <w:bCs/>
          <w:sz w:val="20"/>
          <w:szCs w:val="20"/>
        </w:rPr>
        <w:t>This includes the policies and procedures that all students have agreed to regarding the Steps Forward for Fall 2020 in response to the COVID-19 pandemic. Particularly, all students are required to wear a face cover when in a UI building, including a classroom. In addition, the density of seats in classrooms has been reduced. In some instances, this will allow 6 feet or more of distance while in other cases, it may be less. Regardless, wearing face coverings and maintaining as much distance as is possible are vital to slowing the spread of COVID-19. In the event that a student disrupts the classroom environment through their failure to comply with the reasonable directive of an instructor or the University, the instructor has the authority to ask that the student immediately leave the space for the remainder of the class period. Additionally, the instructor is asked to report the incident to the </w:t>
      </w:r>
      <w:hyperlink r:id="rId79" w:history="1">
        <w:r w:rsidRPr="00B52A9C">
          <w:rPr>
            <w:rStyle w:val="Hyperlink"/>
            <w:rFonts w:cstheme="minorHAnsi"/>
            <w:b/>
            <w:bCs/>
            <w:sz w:val="20"/>
            <w:szCs w:val="20"/>
          </w:rPr>
          <w:t>Office of Student Accountability</w:t>
        </w:r>
      </w:hyperlink>
      <w:r w:rsidRPr="00B52A9C">
        <w:rPr>
          <w:rFonts w:cstheme="minorHAnsi"/>
          <w:b/>
          <w:bCs/>
          <w:sz w:val="20"/>
          <w:szCs w:val="20"/>
        </w:rPr>
        <w:t xml:space="preserve"> for the possibility of additional follow-up. Students who need a temporary alternative learning arrangement related to COVID-19 expectations should contact Student </w:t>
      </w:r>
      <w:proofErr w:type="spellStart"/>
      <w:r w:rsidRPr="00B52A9C">
        <w:rPr>
          <w:rFonts w:cstheme="minorHAnsi"/>
          <w:b/>
          <w:bCs/>
          <w:sz w:val="20"/>
          <w:szCs w:val="20"/>
        </w:rPr>
        <w:t>Disabililty</w:t>
      </w:r>
      <w:proofErr w:type="spellEnd"/>
      <w:r w:rsidRPr="00B52A9C">
        <w:rPr>
          <w:rFonts w:cstheme="minorHAnsi"/>
          <w:b/>
          <w:bCs/>
          <w:sz w:val="20"/>
          <w:szCs w:val="20"/>
        </w:rPr>
        <w:t xml:space="preserve"> Services: (</w:t>
      </w:r>
      <w:hyperlink r:id="rId80" w:history="1">
        <w:r w:rsidRPr="00B52A9C">
          <w:rPr>
            <w:rStyle w:val="Hyperlink"/>
            <w:rFonts w:cstheme="minorHAnsi"/>
            <w:b/>
            <w:bCs/>
            <w:sz w:val="20"/>
            <w:szCs w:val="20"/>
          </w:rPr>
          <w:t>https://sds.studentlife.uiowa.edu/fall-2020/covid-19-temporary-learning-arrangements</w:t>
        </w:r>
      </w:hyperlink>
      <w:r w:rsidRPr="00B52A9C">
        <w:rPr>
          <w:rFonts w:cstheme="minorHAnsi"/>
          <w:b/>
          <w:bCs/>
          <w:sz w:val="20"/>
          <w:szCs w:val="20"/>
        </w:rPr>
        <w:t>)</w:t>
      </w:r>
    </w:p>
    <w:p w14:paraId="4A931C3B" w14:textId="63895253" w:rsidR="003C3AF4" w:rsidRPr="00B52A9C" w:rsidRDefault="003C3AF4" w:rsidP="003C3AF4">
      <w:pPr>
        <w:rPr>
          <w:rFonts w:cstheme="minorHAnsi"/>
          <w:sz w:val="20"/>
          <w:szCs w:val="20"/>
        </w:rPr>
      </w:pPr>
    </w:p>
    <w:p w14:paraId="08AEDC01" w14:textId="77777777" w:rsidR="003C3AF4" w:rsidRPr="00B52A9C" w:rsidRDefault="003C3AF4" w:rsidP="003C3AF4">
      <w:pPr>
        <w:rPr>
          <w:rFonts w:cstheme="minorHAnsi"/>
          <w:sz w:val="20"/>
          <w:szCs w:val="20"/>
        </w:rPr>
      </w:pPr>
      <w:r w:rsidRPr="00B52A9C">
        <w:rPr>
          <w:rFonts w:cstheme="minorHAnsi"/>
          <w:b/>
          <w:bCs/>
          <w:sz w:val="20"/>
          <w:szCs w:val="20"/>
        </w:rPr>
        <w:t>Class Recordings: Privacy and Sharing</w:t>
      </w:r>
      <w:r w:rsidRPr="00B52A9C">
        <w:rPr>
          <w:rFonts w:cstheme="minorHAnsi"/>
          <w:sz w:val="20"/>
          <w:szCs w:val="20"/>
        </w:rPr>
        <w:br/>
        <w:t>Some sessions of a course could be recorded or live-streamed. Such a recording or streaming will only be available to students registered for the course. These recordings are the intellectual property of the faculty, and they may not be shared or reproduced without the explicit written consent of the faculty member. Students may not share these sessions with those not in the class; likewise, students may not upload recordings to any other online environment. Doing so is a breach of the Code of Student Conduct and, in some cases, a violation of the Federal Education Rights and Privacy Act (FERPA).</w:t>
      </w:r>
    </w:p>
    <w:p w14:paraId="373ABA4D" w14:textId="77777777" w:rsidR="003C3AF4" w:rsidRPr="00B52A9C" w:rsidRDefault="003C3AF4" w:rsidP="003C3AF4">
      <w:pPr>
        <w:rPr>
          <w:rFonts w:cstheme="minorHAnsi"/>
          <w:sz w:val="20"/>
          <w:szCs w:val="20"/>
        </w:rPr>
      </w:pPr>
    </w:p>
    <w:p w14:paraId="15CFAE3A" w14:textId="77777777" w:rsidR="00F6192C" w:rsidRDefault="00F6192C" w:rsidP="003C3AF4">
      <w:pPr>
        <w:rPr>
          <w:rFonts w:cstheme="minorHAnsi"/>
          <w:b/>
          <w:bCs/>
          <w:sz w:val="20"/>
          <w:szCs w:val="20"/>
        </w:rPr>
      </w:pPr>
    </w:p>
    <w:p w14:paraId="6309EEB1" w14:textId="0CF10814" w:rsidR="003C3AF4" w:rsidRPr="00B52A9C" w:rsidRDefault="003C3AF4" w:rsidP="003C3AF4">
      <w:pPr>
        <w:rPr>
          <w:rFonts w:cstheme="minorHAnsi"/>
          <w:sz w:val="20"/>
          <w:szCs w:val="20"/>
        </w:rPr>
      </w:pPr>
      <w:r w:rsidRPr="00B52A9C">
        <w:rPr>
          <w:rFonts w:cstheme="minorHAnsi"/>
          <w:b/>
          <w:bCs/>
          <w:sz w:val="20"/>
          <w:szCs w:val="20"/>
        </w:rPr>
        <w:t>Notice: Moving Online after Thanksgiving Recess and Final Exams</w:t>
      </w:r>
    </w:p>
    <w:p w14:paraId="0D3F897E" w14:textId="19EF5092" w:rsidR="003C3AF4" w:rsidRPr="00B52A9C" w:rsidRDefault="003C3AF4" w:rsidP="003C3AF4">
      <w:pPr>
        <w:rPr>
          <w:rFonts w:cstheme="minorHAnsi"/>
          <w:sz w:val="20"/>
          <w:szCs w:val="20"/>
        </w:rPr>
      </w:pPr>
      <w:r w:rsidRPr="004F248D">
        <w:rPr>
          <w:rFonts w:cstheme="minorHAnsi"/>
          <w:color w:val="FF0000"/>
          <w:sz w:val="20"/>
          <w:szCs w:val="20"/>
        </w:rPr>
        <w:t>All University of Iowa courses will be delivered virtually after Thanksgiving Recess, beginning on Monday, November 30, through the close of classes on Friday, December 11</w:t>
      </w:r>
      <w:r w:rsidR="00790949" w:rsidRPr="004F248D">
        <w:rPr>
          <w:rFonts w:cstheme="minorHAnsi"/>
          <w:color w:val="FF0000"/>
          <w:sz w:val="20"/>
          <w:szCs w:val="20"/>
        </w:rPr>
        <w:t xml:space="preserve">, 2020. </w:t>
      </w:r>
      <w:r w:rsidRPr="004F248D">
        <w:rPr>
          <w:rFonts w:cstheme="minorHAnsi"/>
          <w:color w:val="FF0000"/>
          <w:sz w:val="20"/>
          <w:szCs w:val="20"/>
        </w:rPr>
        <w:t xml:space="preserve"> </w:t>
      </w:r>
    </w:p>
    <w:p w14:paraId="193F947A" w14:textId="77777777" w:rsidR="00790949" w:rsidRPr="00B52A9C" w:rsidRDefault="00790949" w:rsidP="003C3AF4">
      <w:pPr>
        <w:rPr>
          <w:rFonts w:cstheme="minorHAnsi"/>
          <w:sz w:val="20"/>
          <w:szCs w:val="20"/>
        </w:rPr>
      </w:pPr>
    </w:p>
    <w:p w14:paraId="781A36AB" w14:textId="2F7DEF04" w:rsidR="003C3AF4" w:rsidRPr="00904E6A" w:rsidRDefault="003C3AF4" w:rsidP="003C3AF4">
      <w:pPr>
        <w:jc w:val="center"/>
        <w:rPr>
          <w:rFonts w:cstheme="minorHAnsi"/>
          <w:color w:val="833C0B" w:themeColor="accent2" w:themeShade="80"/>
          <w:sz w:val="28"/>
          <w:szCs w:val="28"/>
        </w:rPr>
      </w:pPr>
      <w:r w:rsidRPr="00B52A9C">
        <w:rPr>
          <w:rFonts w:cstheme="minorHAnsi"/>
          <w:color w:val="833C0B" w:themeColor="accent2" w:themeShade="80"/>
          <w:sz w:val="28"/>
          <w:szCs w:val="28"/>
        </w:rPr>
        <w:t>***</w:t>
      </w:r>
    </w:p>
    <w:sectPr w:rsidR="003C3AF4" w:rsidRPr="00904E6A">
      <w:headerReference w:type="default" r:id="rId81"/>
      <w:footerReference w:type="default" r:id="rId8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02443" w14:textId="77777777" w:rsidR="00AF570F" w:rsidRDefault="00AF570F" w:rsidP="00031E31">
      <w:pPr>
        <w:spacing w:after="0"/>
      </w:pPr>
      <w:r>
        <w:separator/>
      </w:r>
    </w:p>
  </w:endnote>
  <w:endnote w:type="continuationSeparator" w:id="0">
    <w:p w14:paraId="47D88E2E" w14:textId="77777777" w:rsidR="00AF570F" w:rsidRDefault="00AF570F" w:rsidP="00031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539752"/>
      <w:docPartObj>
        <w:docPartGallery w:val="Page Numbers (Bottom of Page)"/>
        <w:docPartUnique/>
      </w:docPartObj>
    </w:sdtPr>
    <w:sdtEndPr/>
    <w:sdtContent>
      <w:sdt>
        <w:sdtPr>
          <w:id w:val="1728636285"/>
          <w:docPartObj>
            <w:docPartGallery w:val="Page Numbers (Top of Page)"/>
            <w:docPartUnique/>
          </w:docPartObj>
        </w:sdtPr>
        <w:sdtEndPr/>
        <w:sdtContent>
          <w:p w14:paraId="1D1BE642" w14:textId="5D836181" w:rsidR="008961F9" w:rsidRDefault="008961F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37C9D9E" w14:textId="77777777" w:rsidR="008961F9" w:rsidRDefault="00896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24063" w14:textId="77777777" w:rsidR="00AF570F" w:rsidRDefault="00AF570F" w:rsidP="00031E31">
      <w:pPr>
        <w:spacing w:after="0"/>
      </w:pPr>
      <w:r>
        <w:separator/>
      </w:r>
    </w:p>
  </w:footnote>
  <w:footnote w:type="continuationSeparator" w:id="0">
    <w:p w14:paraId="2C731063" w14:textId="77777777" w:rsidR="00AF570F" w:rsidRDefault="00AF570F" w:rsidP="00031E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D876D" w14:textId="5F9F574B" w:rsidR="00DB1B12" w:rsidRDefault="000F52AB" w:rsidP="00267151">
    <w:pPr>
      <w:pStyle w:val="Header"/>
      <w:jc w:val="center"/>
      <w:rPr>
        <w:b/>
        <w:bCs/>
      </w:rPr>
    </w:pPr>
    <w:r>
      <w:rPr>
        <w:b/>
        <w:bCs/>
      </w:rPr>
      <w:t>10/1/</w:t>
    </w:r>
    <w:r w:rsidR="003D77EB" w:rsidRPr="003D77EB">
      <w:rPr>
        <w:b/>
        <w:bCs/>
      </w:rPr>
      <w:t>2020</w:t>
    </w:r>
    <w:r w:rsidR="003D77EB" w:rsidRPr="003D77EB">
      <w:rPr>
        <w:b/>
        <w:bCs/>
      </w:rPr>
      <w:ptab w:relativeTo="margin" w:alignment="center" w:leader="none"/>
    </w:r>
    <w:r w:rsidR="003D77EB" w:rsidRPr="00340044">
      <w:rPr>
        <w:b/>
        <w:bCs/>
        <w:color w:val="0070C0"/>
        <w:sz w:val="32"/>
        <w:szCs w:val="32"/>
      </w:rPr>
      <w:t>DRAFT</w:t>
    </w:r>
    <w:r w:rsidR="007B5120" w:rsidRPr="00340044">
      <w:rPr>
        <w:b/>
        <w:bCs/>
        <w:color w:val="0070C0"/>
        <w:sz w:val="32"/>
        <w:szCs w:val="32"/>
      </w:rPr>
      <w:t xml:space="preserve"> </w:t>
    </w:r>
    <w:r w:rsidR="00B52A9C" w:rsidRPr="00340044">
      <w:rPr>
        <w:b/>
        <w:bCs/>
        <w:color w:val="0070C0"/>
        <w:sz w:val="32"/>
        <w:szCs w:val="32"/>
      </w:rPr>
      <w:t>5</w:t>
    </w:r>
    <w:r w:rsidR="00C81222" w:rsidRPr="00340044">
      <w:rPr>
        <w:b/>
        <w:bCs/>
        <w:color w:val="0070C0"/>
        <w:sz w:val="32"/>
        <w:szCs w:val="32"/>
      </w:rPr>
      <w:t xml:space="preserve"> </w:t>
    </w:r>
    <w:r w:rsidR="003D77EB" w:rsidRPr="003D77EB">
      <w:rPr>
        <w:b/>
        <w:bCs/>
      </w:rPr>
      <w:ptab w:relativeTo="margin" w:alignment="right" w:leader="none"/>
    </w:r>
    <w:r w:rsidR="00631A34">
      <w:rPr>
        <w:b/>
        <w:bCs/>
      </w:rPr>
      <w:t xml:space="preserve">  </w:t>
    </w:r>
    <w:r w:rsidR="003D77EB" w:rsidRPr="003D77EB">
      <w:rPr>
        <w:b/>
        <w:bCs/>
      </w:rPr>
      <w:t xml:space="preserve">International Literature Today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3114"/>
    <w:multiLevelType w:val="hybridMultilevel"/>
    <w:tmpl w:val="592C6788"/>
    <w:lvl w:ilvl="0" w:tplc="3AAA1B1C">
      <w:numFmt w:val="bullet"/>
      <w:lvlText w:val=""/>
      <w:lvlJc w:val="left"/>
      <w:pPr>
        <w:ind w:left="720" w:hanging="360"/>
      </w:pPr>
      <w:rPr>
        <w:rFonts w:ascii="Wingdings" w:eastAsiaTheme="minorHAnsi" w:hAnsi="Wingdings"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47CCE"/>
    <w:multiLevelType w:val="hybridMultilevel"/>
    <w:tmpl w:val="83549EAA"/>
    <w:lvl w:ilvl="0" w:tplc="66AEB0B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0728D"/>
    <w:multiLevelType w:val="hybridMultilevel"/>
    <w:tmpl w:val="DCA0685E"/>
    <w:lvl w:ilvl="0" w:tplc="026054B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1793E"/>
    <w:multiLevelType w:val="hybridMultilevel"/>
    <w:tmpl w:val="402C52DC"/>
    <w:lvl w:ilvl="0" w:tplc="E46818F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7550A"/>
    <w:multiLevelType w:val="hybridMultilevel"/>
    <w:tmpl w:val="F12AA066"/>
    <w:lvl w:ilvl="0" w:tplc="4AECB28A">
      <w:start w:val="2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42FF9"/>
    <w:multiLevelType w:val="hybridMultilevel"/>
    <w:tmpl w:val="215E8DEA"/>
    <w:lvl w:ilvl="0" w:tplc="1CE26820">
      <w:numFmt w:val="bullet"/>
      <w:lvlText w:val=""/>
      <w:lvlJc w:val="left"/>
      <w:pPr>
        <w:ind w:left="1080" w:hanging="360"/>
      </w:pPr>
      <w:rPr>
        <w:rFonts w:ascii="Wingdings" w:eastAsiaTheme="minorHAnsi" w:hAnsi="Wingdings"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5B76F8"/>
    <w:multiLevelType w:val="hybridMultilevel"/>
    <w:tmpl w:val="D582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67749A"/>
    <w:multiLevelType w:val="hybridMultilevel"/>
    <w:tmpl w:val="F83E1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inkAnnotations="0"/>
  <w:defaultTabStop w:val="720"/>
  <w:characterSpacingControl w:val="doNotCompress"/>
  <w:savePreviewPicture/>
  <w:hdrShapeDefaults>
    <o:shapedefaults v:ext="edit" spidmax="4097">
      <o:colormru v:ext="edit" colors="#f4dcdc,white,#fdf0e7,#fdf3ed,#f2f8e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40"/>
    <w:rsid w:val="00004B96"/>
    <w:rsid w:val="00006646"/>
    <w:rsid w:val="0001594A"/>
    <w:rsid w:val="000164D3"/>
    <w:rsid w:val="000246C0"/>
    <w:rsid w:val="00031E31"/>
    <w:rsid w:val="000327A2"/>
    <w:rsid w:val="00053150"/>
    <w:rsid w:val="000574CF"/>
    <w:rsid w:val="000614E2"/>
    <w:rsid w:val="00064B82"/>
    <w:rsid w:val="000706E9"/>
    <w:rsid w:val="00077606"/>
    <w:rsid w:val="00081F70"/>
    <w:rsid w:val="000963B8"/>
    <w:rsid w:val="000A06D8"/>
    <w:rsid w:val="000B152C"/>
    <w:rsid w:val="000B4336"/>
    <w:rsid w:val="000C6F86"/>
    <w:rsid w:val="000C7EE4"/>
    <w:rsid w:val="000D48A0"/>
    <w:rsid w:val="000E4FA8"/>
    <w:rsid w:val="000E6C3D"/>
    <w:rsid w:val="000F5170"/>
    <w:rsid w:val="000F52AB"/>
    <w:rsid w:val="000F5B6C"/>
    <w:rsid w:val="001069A0"/>
    <w:rsid w:val="00115BF5"/>
    <w:rsid w:val="001234C4"/>
    <w:rsid w:val="00127CBC"/>
    <w:rsid w:val="00141E68"/>
    <w:rsid w:val="00144853"/>
    <w:rsid w:val="00166A11"/>
    <w:rsid w:val="00172E3B"/>
    <w:rsid w:val="00174FF7"/>
    <w:rsid w:val="001769FD"/>
    <w:rsid w:val="001776D1"/>
    <w:rsid w:val="0018064E"/>
    <w:rsid w:val="00187A64"/>
    <w:rsid w:val="001B378F"/>
    <w:rsid w:val="00202185"/>
    <w:rsid w:val="00204518"/>
    <w:rsid w:val="002073FE"/>
    <w:rsid w:val="00221247"/>
    <w:rsid w:val="0023135A"/>
    <w:rsid w:val="00237095"/>
    <w:rsid w:val="0025125B"/>
    <w:rsid w:val="00251ABD"/>
    <w:rsid w:val="002633AC"/>
    <w:rsid w:val="00265C95"/>
    <w:rsid w:val="00265D6E"/>
    <w:rsid w:val="00267151"/>
    <w:rsid w:val="002806E0"/>
    <w:rsid w:val="002919D7"/>
    <w:rsid w:val="002B1626"/>
    <w:rsid w:val="002B2E59"/>
    <w:rsid w:val="002B4671"/>
    <w:rsid w:val="002B683F"/>
    <w:rsid w:val="002B6FFF"/>
    <w:rsid w:val="002C695D"/>
    <w:rsid w:val="002D2E7F"/>
    <w:rsid w:val="002E2E5F"/>
    <w:rsid w:val="002E3862"/>
    <w:rsid w:val="002E4925"/>
    <w:rsid w:val="002F6840"/>
    <w:rsid w:val="00305DD0"/>
    <w:rsid w:val="00313DFD"/>
    <w:rsid w:val="00317AD2"/>
    <w:rsid w:val="00331D17"/>
    <w:rsid w:val="00332952"/>
    <w:rsid w:val="00340044"/>
    <w:rsid w:val="003406FA"/>
    <w:rsid w:val="00340B09"/>
    <w:rsid w:val="00341ED0"/>
    <w:rsid w:val="003638BE"/>
    <w:rsid w:val="00371CA9"/>
    <w:rsid w:val="00372114"/>
    <w:rsid w:val="00390E2B"/>
    <w:rsid w:val="003932CD"/>
    <w:rsid w:val="003A35A2"/>
    <w:rsid w:val="003A3BC4"/>
    <w:rsid w:val="003C3AF4"/>
    <w:rsid w:val="003C7F43"/>
    <w:rsid w:val="003D30C2"/>
    <w:rsid w:val="003D3D7B"/>
    <w:rsid w:val="003D6BD9"/>
    <w:rsid w:val="003D77EB"/>
    <w:rsid w:val="00415B76"/>
    <w:rsid w:val="004202B4"/>
    <w:rsid w:val="00422735"/>
    <w:rsid w:val="00443632"/>
    <w:rsid w:val="00447ED9"/>
    <w:rsid w:val="00460029"/>
    <w:rsid w:val="004622CF"/>
    <w:rsid w:val="004710C2"/>
    <w:rsid w:val="0048631B"/>
    <w:rsid w:val="00487D5B"/>
    <w:rsid w:val="00490484"/>
    <w:rsid w:val="004C05E1"/>
    <w:rsid w:val="004C1580"/>
    <w:rsid w:val="004D7B6E"/>
    <w:rsid w:val="004F248D"/>
    <w:rsid w:val="004F7624"/>
    <w:rsid w:val="004F77AB"/>
    <w:rsid w:val="00511E74"/>
    <w:rsid w:val="005131D6"/>
    <w:rsid w:val="00515EA5"/>
    <w:rsid w:val="00525FE0"/>
    <w:rsid w:val="00552E43"/>
    <w:rsid w:val="005554EA"/>
    <w:rsid w:val="005629D1"/>
    <w:rsid w:val="00563842"/>
    <w:rsid w:val="0057017E"/>
    <w:rsid w:val="00581C76"/>
    <w:rsid w:val="005B7799"/>
    <w:rsid w:val="005D1038"/>
    <w:rsid w:val="005D11C8"/>
    <w:rsid w:val="005E1BD9"/>
    <w:rsid w:val="005E5987"/>
    <w:rsid w:val="005F1814"/>
    <w:rsid w:val="005F2ED2"/>
    <w:rsid w:val="0060263B"/>
    <w:rsid w:val="00614226"/>
    <w:rsid w:val="006169FC"/>
    <w:rsid w:val="00617A48"/>
    <w:rsid w:val="006256A7"/>
    <w:rsid w:val="00627C09"/>
    <w:rsid w:val="00631A34"/>
    <w:rsid w:val="00633FF4"/>
    <w:rsid w:val="006421B9"/>
    <w:rsid w:val="00644641"/>
    <w:rsid w:val="00652040"/>
    <w:rsid w:val="006706D9"/>
    <w:rsid w:val="006848A1"/>
    <w:rsid w:val="00690980"/>
    <w:rsid w:val="006921FD"/>
    <w:rsid w:val="006B0354"/>
    <w:rsid w:val="006B042F"/>
    <w:rsid w:val="006B12BB"/>
    <w:rsid w:val="006C507C"/>
    <w:rsid w:val="006C7D76"/>
    <w:rsid w:val="006E2682"/>
    <w:rsid w:val="006F4140"/>
    <w:rsid w:val="00707650"/>
    <w:rsid w:val="00707BD9"/>
    <w:rsid w:val="007106A9"/>
    <w:rsid w:val="00715452"/>
    <w:rsid w:val="00721EF0"/>
    <w:rsid w:val="007220E5"/>
    <w:rsid w:val="0073199C"/>
    <w:rsid w:val="0073699F"/>
    <w:rsid w:val="007371B8"/>
    <w:rsid w:val="0074413E"/>
    <w:rsid w:val="00745604"/>
    <w:rsid w:val="00752B6B"/>
    <w:rsid w:val="00783B32"/>
    <w:rsid w:val="007844CD"/>
    <w:rsid w:val="007871F9"/>
    <w:rsid w:val="007902C8"/>
    <w:rsid w:val="00790949"/>
    <w:rsid w:val="007954EF"/>
    <w:rsid w:val="007B5120"/>
    <w:rsid w:val="007B70BD"/>
    <w:rsid w:val="007C1487"/>
    <w:rsid w:val="007C7B60"/>
    <w:rsid w:val="007D63C5"/>
    <w:rsid w:val="007D75B7"/>
    <w:rsid w:val="008162ED"/>
    <w:rsid w:val="00816824"/>
    <w:rsid w:val="0082687C"/>
    <w:rsid w:val="0082735B"/>
    <w:rsid w:val="00832AD6"/>
    <w:rsid w:val="008337F0"/>
    <w:rsid w:val="008350E0"/>
    <w:rsid w:val="008425D3"/>
    <w:rsid w:val="008578F7"/>
    <w:rsid w:val="008631FF"/>
    <w:rsid w:val="00874991"/>
    <w:rsid w:val="008762D3"/>
    <w:rsid w:val="00881BF1"/>
    <w:rsid w:val="00891B89"/>
    <w:rsid w:val="008961F9"/>
    <w:rsid w:val="008B2380"/>
    <w:rsid w:val="008B7AEE"/>
    <w:rsid w:val="008C1C81"/>
    <w:rsid w:val="008C5A0B"/>
    <w:rsid w:val="008D1A46"/>
    <w:rsid w:val="008E59EF"/>
    <w:rsid w:val="008E6761"/>
    <w:rsid w:val="008F3474"/>
    <w:rsid w:val="00904E6A"/>
    <w:rsid w:val="00930EFD"/>
    <w:rsid w:val="0093675F"/>
    <w:rsid w:val="0094261A"/>
    <w:rsid w:val="0095716B"/>
    <w:rsid w:val="00962C56"/>
    <w:rsid w:val="009A25E2"/>
    <w:rsid w:val="009B4EA3"/>
    <w:rsid w:val="009C3262"/>
    <w:rsid w:val="009E6402"/>
    <w:rsid w:val="009E7898"/>
    <w:rsid w:val="009F5417"/>
    <w:rsid w:val="009F7FA7"/>
    <w:rsid w:val="00A04C89"/>
    <w:rsid w:val="00A47B1B"/>
    <w:rsid w:val="00A54D11"/>
    <w:rsid w:val="00A6010B"/>
    <w:rsid w:val="00A60A0A"/>
    <w:rsid w:val="00A6580A"/>
    <w:rsid w:val="00A747FC"/>
    <w:rsid w:val="00A80EDC"/>
    <w:rsid w:val="00A85BD2"/>
    <w:rsid w:val="00A87F7B"/>
    <w:rsid w:val="00A974A7"/>
    <w:rsid w:val="00AA4086"/>
    <w:rsid w:val="00AB0F17"/>
    <w:rsid w:val="00AB3E4F"/>
    <w:rsid w:val="00AB73A9"/>
    <w:rsid w:val="00AC4905"/>
    <w:rsid w:val="00AD76D8"/>
    <w:rsid w:val="00AE3135"/>
    <w:rsid w:val="00AF570F"/>
    <w:rsid w:val="00B0025F"/>
    <w:rsid w:val="00B15EC7"/>
    <w:rsid w:val="00B31FB8"/>
    <w:rsid w:val="00B37C4B"/>
    <w:rsid w:val="00B46044"/>
    <w:rsid w:val="00B522B0"/>
    <w:rsid w:val="00B52A9C"/>
    <w:rsid w:val="00B60F87"/>
    <w:rsid w:val="00B64104"/>
    <w:rsid w:val="00B64BE7"/>
    <w:rsid w:val="00B64CFE"/>
    <w:rsid w:val="00B7078A"/>
    <w:rsid w:val="00B735E7"/>
    <w:rsid w:val="00B758E9"/>
    <w:rsid w:val="00B8673E"/>
    <w:rsid w:val="00B90965"/>
    <w:rsid w:val="00B92434"/>
    <w:rsid w:val="00BA3EEA"/>
    <w:rsid w:val="00BB0D37"/>
    <w:rsid w:val="00BB0E15"/>
    <w:rsid w:val="00BB1F09"/>
    <w:rsid w:val="00BB3E99"/>
    <w:rsid w:val="00BE5574"/>
    <w:rsid w:val="00BF0456"/>
    <w:rsid w:val="00BF0B23"/>
    <w:rsid w:val="00C115E2"/>
    <w:rsid w:val="00C133C4"/>
    <w:rsid w:val="00C163FD"/>
    <w:rsid w:val="00C20153"/>
    <w:rsid w:val="00C31469"/>
    <w:rsid w:val="00C360AE"/>
    <w:rsid w:val="00C40D91"/>
    <w:rsid w:val="00C4364A"/>
    <w:rsid w:val="00C5032E"/>
    <w:rsid w:val="00C72D89"/>
    <w:rsid w:val="00C7494F"/>
    <w:rsid w:val="00C750AC"/>
    <w:rsid w:val="00C81222"/>
    <w:rsid w:val="00C82C10"/>
    <w:rsid w:val="00C955D7"/>
    <w:rsid w:val="00C97ACB"/>
    <w:rsid w:val="00CB21B5"/>
    <w:rsid w:val="00CC5A3F"/>
    <w:rsid w:val="00CD30CC"/>
    <w:rsid w:val="00CD421F"/>
    <w:rsid w:val="00CD73E2"/>
    <w:rsid w:val="00D0226C"/>
    <w:rsid w:val="00D11F87"/>
    <w:rsid w:val="00D20D22"/>
    <w:rsid w:val="00D24BB4"/>
    <w:rsid w:val="00D342D8"/>
    <w:rsid w:val="00D545EF"/>
    <w:rsid w:val="00D55D1E"/>
    <w:rsid w:val="00D606B5"/>
    <w:rsid w:val="00D64108"/>
    <w:rsid w:val="00D805BD"/>
    <w:rsid w:val="00D92556"/>
    <w:rsid w:val="00D946B8"/>
    <w:rsid w:val="00DA10D0"/>
    <w:rsid w:val="00DB1B12"/>
    <w:rsid w:val="00DD655E"/>
    <w:rsid w:val="00DE1275"/>
    <w:rsid w:val="00DE6671"/>
    <w:rsid w:val="00DE6E09"/>
    <w:rsid w:val="00E139CF"/>
    <w:rsid w:val="00E147D5"/>
    <w:rsid w:val="00E3035C"/>
    <w:rsid w:val="00E339BA"/>
    <w:rsid w:val="00E37DC1"/>
    <w:rsid w:val="00E411AB"/>
    <w:rsid w:val="00E63550"/>
    <w:rsid w:val="00E905F7"/>
    <w:rsid w:val="00E91BF6"/>
    <w:rsid w:val="00E92825"/>
    <w:rsid w:val="00EA67F2"/>
    <w:rsid w:val="00EB51B0"/>
    <w:rsid w:val="00ED67A7"/>
    <w:rsid w:val="00EE1E61"/>
    <w:rsid w:val="00EF0018"/>
    <w:rsid w:val="00EF0FDC"/>
    <w:rsid w:val="00F04144"/>
    <w:rsid w:val="00F106B2"/>
    <w:rsid w:val="00F15CA1"/>
    <w:rsid w:val="00F37392"/>
    <w:rsid w:val="00F40AEE"/>
    <w:rsid w:val="00F560C5"/>
    <w:rsid w:val="00F6192C"/>
    <w:rsid w:val="00F64DC4"/>
    <w:rsid w:val="00F71536"/>
    <w:rsid w:val="00F744A9"/>
    <w:rsid w:val="00F81058"/>
    <w:rsid w:val="00F832A1"/>
    <w:rsid w:val="00FA326C"/>
    <w:rsid w:val="00FB021A"/>
    <w:rsid w:val="00FC03D1"/>
    <w:rsid w:val="00FD0E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4dcdc,white,#fdf0e7,#fdf3ed,#f2f8ee"/>
    </o:shapedefaults>
    <o:shapelayout v:ext="edit">
      <o:idmap v:ext="edit" data="1"/>
    </o:shapelayout>
  </w:shapeDefaults>
  <w:decimalSymbol w:val="."/>
  <w:listSeparator w:val=","/>
  <w14:docId w14:val="5F732729"/>
  <w15:chartTrackingRefBased/>
  <w15:docId w15:val="{40F4D89C-44F0-46BA-91D6-4A05AEB3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7A48"/>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6D8"/>
    <w:rPr>
      <w:color w:val="0563C1" w:themeColor="hyperlink"/>
      <w:u w:val="single"/>
    </w:rPr>
  </w:style>
  <w:style w:type="character" w:styleId="UnresolvedMention">
    <w:name w:val="Unresolved Mention"/>
    <w:basedOn w:val="DefaultParagraphFont"/>
    <w:uiPriority w:val="99"/>
    <w:semiHidden/>
    <w:unhideWhenUsed/>
    <w:rsid w:val="000A06D8"/>
    <w:rPr>
      <w:color w:val="605E5C"/>
      <w:shd w:val="clear" w:color="auto" w:fill="E1DFDD"/>
    </w:rPr>
  </w:style>
  <w:style w:type="character" w:styleId="FollowedHyperlink">
    <w:name w:val="FollowedHyperlink"/>
    <w:basedOn w:val="DefaultParagraphFont"/>
    <w:uiPriority w:val="99"/>
    <w:semiHidden/>
    <w:unhideWhenUsed/>
    <w:rsid w:val="00F15CA1"/>
    <w:rPr>
      <w:color w:val="954F72" w:themeColor="followedHyperlink"/>
      <w:u w:val="single"/>
    </w:rPr>
  </w:style>
  <w:style w:type="paragraph" w:styleId="Header">
    <w:name w:val="header"/>
    <w:basedOn w:val="Normal"/>
    <w:link w:val="HeaderChar"/>
    <w:uiPriority w:val="99"/>
    <w:unhideWhenUsed/>
    <w:rsid w:val="00031E31"/>
    <w:pPr>
      <w:tabs>
        <w:tab w:val="center" w:pos="4513"/>
        <w:tab w:val="right" w:pos="9026"/>
      </w:tabs>
      <w:spacing w:after="0"/>
    </w:pPr>
  </w:style>
  <w:style w:type="character" w:customStyle="1" w:styleId="HeaderChar">
    <w:name w:val="Header Char"/>
    <w:basedOn w:val="DefaultParagraphFont"/>
    <w:link w:val="Header"/>
    <w:uiPriority w:val="99"/>
    <w:rsid w:val="00031E31"/>
  </w:style>
  <w:style w:type="paragraph" w:styleId="Footer">
    <w:name w:val="footer"/>
    <w:basedOn w:val="Normal"/>
    <w:link w:val="FooterChar"/>
    <w:uiPriority w:val="99"/>
    <w:unhideWhenUsed/>
    <w:rsid w:val="00031E31"/>
    <w:pPr>
      <w:tabs>
        <w:tab w:val="center" w:pos="4513"/>
        <w:tab w:val="right" w:pos="9026"/>
      </w:tabs>
      <w:spacing w:after="0"/>
    </w:pPr>
  </w:style>
  <w:style w:type="character" w:customStyle="1" w:styleId="FooterChar">
    <w:name w:val="Footer Char"/>
    <w:basedOn w:val="DefaultParagraphFont"/>
    <w:link w:val="Footer"/>
    <w:uiPriority w:val="99"/>
    <w:rsid w:val="00031E31"/>
  </w:style>
  <w:style w:type="character" w:styleId="CommentReference">
    <w:name w:val="annotation reference"/>
    <w:basedOn w:val="DefaultParagraphFont"/>
    <w:uiPriority w:val="99"/>
    <w:semiHidden/>
    <w:unhideWhenUsed/>
    <w:rsid w:val="00B37C4B"/>
    <w:rPr>
      <w:sz w:val="16"/>
      <w:szCs w:val="16"/>
    </w:rPr>
  </w:style>
  <w:style w:type="paragraph" w:styleId="CommentText">
    <w:name w:val="annotation text"/>
    <w:basedOn w:val="Normal"/>
    <w:link w:val="CommentTextChar"/>
    <w:uiPriority w:val="99"/>
    <w:semiHidden/>
    <w:unhideWhenUsed/>
    <w:rsid w:val="00B37C4B"/>
    <w:rPr>
      <w:sz w:val="20"/>
      <w:szCs w:val="20"/>
    </w:rPr>
  </w:style>
  <w:style w:type="character" w:customStyle="1" w:styleId="CommentTextChar">
    <w:name w:val="Comment Text Char"/>
    <w:basedOn w:val="DefaultParagraphFont"/>
    <w:link w:val="CommentText"/>
    <w:uiPriority w:val="99"/>
    <w:semiHidden/>
    <w:rsid w:val="00B37C4B"/>
    <w:rPr>
      <w:sz w:val="20"/>
      <w:szCs w:val="20"/>
    </w:rPr>
  </w:style>
  <w:style w:type="paragraph" w:styleId="CommentSubject">
    <w:name w:val="annotation subject"/>
    <w:basedOn w:val="CommentText"/>
    <w:next w:val="CommentText"/>
    <w:link w:val="CommentSubjectChar"/>
    <w:uiPriority w:val="99"/>
    <w:semiHidden/>
    <w:unhideWhenUsed/>
    <w:rsid w:val="00B37C4B"/>
    <w:rPr>
      <w:b/>
      <w:bCs/>
    </w:rPr>
  </w:style>
  <w:style w:type="character" w:customStyle="1" w:styleId="CommentSubjectChar">
    <w:name w:val="Comment Subject Char"/>
    <w:basedOn w:val="CommentTextChar"/>
    <w:link w:val="CommentSubject"/>
    <w:uiPriority w:val="99"/>
    <w:semiHidden/>
    <w:rsid w:val="00B37C4B"/>
    <w:rPr>
      <w:b/>
      <w:bCs/>
      <w:sz w:val="20"/>
      <w:szCs w:val="20"/>
    </w:rPr>
  </w:style>
  <w:style w:type="paragraph" w:styleId="BalloonText">
    <w:name w:val="Balloon Text"/>
    <w:basedOn w:val="Normal"/>
    <w:link w:val="BalloonTextChar"/>
    <w:uiPriority w:val="99"/>
    <w:semiHidden/>
    <w:unhideWhenUsed/>
    <w:rsid w:val="00B37C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C4B"/>
    <w:rPr>
      <w:rFonts w:ascii="Segoe UI" w:hAnsi="Segoe UI" w:cs="Segoe UI"/>
      <w:sz w:val="18"/>
      <w:szCs w:val="18"/>
    </w:rPr>
  </w:style>
  <w:style w:type="paragraph" w:styleId="ListParagraph">
    <w:name w:val="List Paragraph"/>
    <w:basedOn w:val="Normal"/>
    <w:uiPriority w:val="34"/>
    <w:qFormat/>
    <w:rsid w:val="00B37C4B"/>
    <w:pPr>
      <w:ind w:left="720"/>
      <w:contextualSpacing/>
    </w:pPr>
  </w:style>
  <w:style w:type="table" w:styleId="TableGrid">
    <w:name w:val="Table Grid"/>
    <w:basedOn w:val="TableNormal"/>
    <w:rsid w:val="000164D3"/>
    <w:pPr>
      <w:spacing w:after="0"/>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769FD"/>
    <w:pPr>
      <w:spacing w:after="0"/>
    </w:pPr>
  </w:style>
  <w:style w:type="character" w:customStyle="1" w:styleId="name">
    <w:name w:val="name"/>
    <w:basedOn w:val="DefaultParagraphFont"/>
    <w:rsid w:val="000E4FA8"/>
  </w:style>
  <w:style w:type="character" w:customStyle="1" w:styleId="Heading1Char">
    <w:name w:val="Heading 1 Char"/>
    <w:basedOn w:val="DefaultParagraphFont"/>
    <w:link w:val="Heading1"/>
    <w:uiPriority w:val="9"/>
    <w:rsid w:val="00617A48"/>
    <w:rPr>
      <w:rFonts w:ascii="Times New Roman" w:eastAsia="Times New Roman" w:hAnsi="Times New Roman" w:cs="Times New Roman"/>
      <w:b/>
      <w:bCs/>
      <w:kern w:val="36"/>
      <w:sz w:val="48"/>
      <w:szCs w:val="48"/>
      <w:lang w:val="en-US"/>
    </w:rPr>
  </w:style>
  <w:style w:type="paragraph" w:customStyle="1" w:styleId="xmsonormal">
    <w:name w:val="x_msonormal"/>
    <w:basedOn w:val="Normal"/>
    <w:rsid w:val="0073199C"/>
    <w:pPr>
      <w:spacing w:after="0"/>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01667">
      <w:bodyDiv w:val="1"/>
      <w:marLeft w:val="0"/>
      <w:marRight w:val="0"/>
      <w:marTop w:val="0"/>
      <w:marBottom w:val="0"/>
      <w:divBdr>
        <w:top w:val="none" w:sz="0" w:space="0" w:color="auto"/>
        <w:left w:val="none" w:sz="0" w:space="0" w:color="auto"/>
        <w:bottom w:val="none" w:sz="0" w:space="0" w:color="auto"/>
        <w:right w:val="none" w:sz="0" w:space="0" w:color="auto"/>
      </w:divBdr>
      <w:divsChild>
        <w:div w:id="1711684973">
          <w:marLeft w:val="0"/>
          <w:marRight w:val="0"/>
          <w:marTop w:val="0"/>
          <w:marBottom w:val="0"/>
          <w:divBdr>
            <w:top w:val="none" w:sz="0" w:space="0" w:color="auto"/>
            <w:left w:val="none" w:sz="0" w:space="0" w:color="auto"/>
            <w:bottom w:val="none" w:sz="0" w:space="0" w:color="auto"/>
            <w:right w:val="none" w:sz="0" w:space="0" w:color="auto"/>
          </w:divBdr>
        </w:div>
      </w:divsChild>
    </w:div>
    <w:div w:id="112246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FG3nKy1oSwM&amp;feature=emb_title" TargetMode="External"/><Relationship Id="rId21" Type="http://schemas.openxmlformats.org/officeDocument/2006/relationships/hyperlink" Target="https://brickmag.com/an-interview-with-kei-miller/" TargetMode="External"/><Relationship Id="rId42" Type="http://schemas.openxmlformats.org/officeDocument/2006/relationships/hyperlink" Target="https://koreanliteraturenow.com/writers-note/kim-sun-woo-poetic-justice-and-role-literature" TargetMode="External"/><Relationship Id="rId47" Type="http://schemas.openxmlformats.org/officeDocument/2006/relationships/hyperlink" Target="https://www.versobooks.com/books/145-atlas-of-the-european-novel" TargetMode="External"/><Relationship Id="rId63" Type="http://schemas.openxmlformats.org/officeDocument/2006/relationships/hyperlink" Target="https://clas.uiowa.edu/students/handbook/student-rights-responsibilities" TargetMode="External"/><Relationship Id="rId68" Type="http://schemas.openxmlformats.org/officeDocument/2006/relationships/hyperlink" Target="https://rvap.uiowa.edu" TargetMode="External"/><Relationship Id="rId84" Type="http://schemas.openxmlformats.org/officeDocument/2006/relationships/theme" Target="theme/theme1.xml"/><Relationship Id="rId16" Type="http://schemas.openxmlformats.org/officeDocument/2006/relationships/hyperlink" Target="https://www.prairielightsbooks.com/textbook-store" TargetMode="External"/><Relationship Id="rId11" Type="http://schemas.openxmlformats.org/officeDocument/2006/relationships/hyperlink" Target="https://iwp.uiowa.edu/archives/media/on-the-map-2012-alisa-ganieva-novelist-russia-iwp-2012" TargetMode="External"/><Relationship Id="rId32" Type="http://schemas.openxmlformats.org/officeDocument/2006/relationships/hyperlink" Target="https://www.poetryfoundation.org/poets/agha-shahid-ali" TargetMode="External"/><Relationship Id="rId37" Type="http://schemas.openxmlformats.org/officeDocument/2006/relationships/hyperlink" Target="https://docs.lib.purdue.edu/cgi/viewcontent.cgi?article=2712&amp;context=clcweb" TargetMode="External"/><Relationship Id="rId53" Type="http://schemas.openxmlformats.org/officeDocument/2006/relationships/hyperlink" Target="https://iwp.uiowa.edu/writers/panashe-chikumadzi" TargetMode="External"/><Relationship Id="rId58" Type="http://schemas.openxmlformats.org/officeDocument/2006/relationships/hyperlink" Target="https://newstudents.uiowa.edu/iowa-challenge" TargetMode="External"/><Relationship Id="rId74" Type="http://schemas.openxmlformats.org/officeDocument/2006/relationships/hyperlink" Target="https://wrac.uiowa.edu/help" TargetMode="External"/><Relationship Id="rId79" Type="http://schemas.openxmlformats.org/officeDocument/2006/relationships/hyperlink" Target="https://dos.uiowa.edu/accountability/" TargetMode="External"/><Relationship Id="rId5" Type="http://schemas.openxmlformats.org/officeDocument/2006/relationships/webSettings" Target="webSettings.xml"/><Relationship Id="rId61" Type="http://schemas.openxmlformats.org/officeDocument/2006/relationships/hyperlink" Target="http://www.clas.uiowa.edu/students/handbook/" TargetMode="External"/><Relationship Id="rId82" Type="http://schemas.openxmlformats.org/officeDocument/2006/relationships/footer" Target="footer1.xml"/><Relationship Id="rId19" Type="http://schemas.openxmlformats.org/officeDocument/2006/relationships/hyperlink" Target="https://ayearofreadingtheworld.com/" TargetMode="External"/><Relationship Id="rId14" Type="http://schemas.openxmlformats.org/officeDocument/2006/relationships/hyperlink" Target="https://iwp.uiowa.edu/shse/2015-06-09/essays-from-writers-in-motion-fall-and-recovery-now-available" TargetMode="External"/><Relationship Id="rId22" Type="http://schemas.openxmlformats.org/officeDocument/2006/relationships/hyperlink" Target="http://criticalflame.org/mapping-a-way-to-kei-millers-zion/" TargetMode="External"/><Relationship Id="rId27" Type="http://schemas.openxmlformats.org/officeDocument/2006/relationships/hyperlink" Target="https://iwp.uiowa.edu/about-iwp/cultural-diplomacy" TargetMode="External"/><Relationship Id="rId30" Type="http://schemas.openxmlformats.org/officeDocument/2006/relationships/hyperlink" Target="https://theconversation.com/chinese-literature-in-africa-meaningful-or-simply-ceremonial-63416" TargetMode="External"/><Relationship Id="rId35" Type="http://schemas.openxmlformats.org/officeDocument/2006/relationships/hyperlink" Target="https://iwpcollections.squarespace.com/alisa-ganieva" TargetMode="External"/><Relationship Id="rId43" Type="http://schemas.openxmlformats.org/officeDocument/2006/relationships/hyperlink" Target="https://koreanliteraturenow.com/" TargetMode="External"/><Relationship Id="rId48" Type="http://schemas.openxmlformats.org/officeDocument/2006/relationships/hyperlink" Target="https://docs.google.com/spreadsheets/u/1/d/1zkNQXabp7qFeB2EbUbllRLlIkYe9Mo1v-uFFARmab2E/htmlview?fbclid=IwAR3jBfNYZoj8Gjfti0fihZ8F0w1BsNZUmYh5p8zZS1yY-uynFcl7lYA9wcg" TargetMode="External"/><Relationship Id="rId56" Type="http://schemas.openxmlformats.org/officeDocument/2006/relationships/hyperlink" Target="https://clas.uiowa.edu/sites/default/files/ABSENCE%20EXPLANATION%20FORM.pdf" TargetMode="External"/><Relationship Id="rId64" Type="http://schemas.openxmlformats.org/officeDocument/2006/relationships/hyperlink" Target="https://diversity.uiowa.edu/office/equal-opportunity-and-diversity" TargetMode="External"/><Relationship Id="rId69" Type="http://schemas.openxmlformats.org/officeDocument/2006/relationships/hyperlink" Target="http://dvipiowa.org/" TargetMode="External"/><Relationship Id="rId77" Type="http://schemas.openxmlformats.org/officeDocument/2006/relationships/hyperlink" Target="http://jccrisiscenter.org/pages/what-we-do/24-hour-crisis-line.php/" TargetMode="External"/><Relationship Id="rId8" Type="http://schemas.openxmlformats.org/officeDocument/2006/relationships/hyperlink" Target="https://uiowa.zoom.us/j/95782097244" TargetMode="External"/><Relationship Id="rId51" Type="http://schemas.openxmlformats.org/officeDocument/2006/relationships/hyperlink" Target="https://iwp.uiowa.edu/writers/shenaz-patel" TargetMode="External"/><Relationship Id="rId72" Type="http://schemas.openxmlformats.org/officeDocument/2006/relationships/hyperlink" Target="http://osmrc.uiowa.edu/policy" TargetMode="External"/><Relationship Id="rId80" Type="http://schemas.openxmlformats.org/officeDocument/2006/relationships/hyperlink" Target="https://sds.studentlife.uiowa.edu/fall-2020/covid-19-temporary-learning-arrangements/" TargetMode="External"/><Relationship Id="rId3" Type="http://schemas.openxmlformats.org/officeDocument/2006/relationships/styles" Target="styles.xml"/><Relationship Id="rId12" Type="http://schemas.openxmlformats.org/officeDocument/2006/relationships/hyperlink" Target="https://iwp.uiowa.edu/archives/periscope/yvonne-owuor" TargetMode="External"/><Relationship Id="rId17" Type="http://schemas.openxmlformats.org/officeDocument/2006/relationships/hyperlink" Target="https://search.lib.uiowa.edu/primo-explore/search?query=any,contains,Durovicova&amp;tab=default_tab&amp;search_scope=cr_scope&amp;vid=01IOWACR&amp;offset=0" TargetMode="External"/><Relationship Id="rId25" Type="http://schemas.openxmlformats.org/officeDocument/2006/relationships/hyperlink" Target="https://books.google.com/books?id=G6Sd04-wJX4C&amp;printsec=frontcover" TargetMode="External"/><Relationship Id="rId33" Type="http://schemas.openxmlformats.org/officeDocument/2006/relationships/hyperlink" Target="https://www.bowerypoetry.com/bread" TargetMode="External"/><Relationship Id="rId38" Type="http://schemas.openxmlformats.org/officeDocument/2006/relationships/hyperlink" Target="http://www.autumnhillbooks.org/tongue-refuses.html" TargetMode="External"/><Relationship Id="rId46" Type="http://schemas.openxmlformats.org/officeDocument/2006/relationships/hyperlink" Target="https://www.ou.edu/cis/ias/faculty/jonathan-stalling-" TargetMode="External"/><Relationship Id="rId59" Type="http://schemas.openxmlformats.org/officeDocument/2006/relationships/hyperlink" Target="https://sds.studentlife.uiowa.edu/" TargetMode="External"/><Relationship Id="rId67" Type="http://schemas.openxmlformats.org/officeDocument/2006/relationships/hyperlink" Target="https://police.uiowa.edu/police/reporting-sexual-assault" TargetMode="External"/><Relationship Id="rId20" Type="http://schemas.openxmlformats.org/officeDocument/2006/relationships/hyperlink" Target="https://www.youtube.com/watch?v=9imhx22TbKg&amp;feature=youtu.be" TargetMode="External"/><Relationship Id="rId41" Type="http://schemas.openxmlformats.org/officeDocument/2006/relationships/hyperlink" Target="https://koreanliteraturenow.com/web-exclusive/videos/web-exclusive-poetry-reading-poet-kim-sun-woo-dogtooth-violet" TargetMode="External"/><Relationship Id="rId54" Type="http://schemas.openxmlformats.org/officeDocument/2006/relationships/hyperlink" Target="https://africasacountry.com/2019/04/why-im-no-longer-talking-to-nigerians-about-race" TargetMode="External"/><Relationship Id="rId62" Type="http://schemas.openxmlformats.org/officeDocument/2006/relationships/hyperlink" Target="http://opsmanual.uiowa.edu/human-resources/professional-ethics-and-academic-responsibility/responsibilities-students" TargetMode="External"/><Relationship Id="rId70" Type="http://schemas.openxmlformats.org/officeDocument/2006/relationships/hyperlink" Target="https://police.uiowa.edu/police/reporting-sexual-assault" TargetMode="External"/><Relationship Id="rId75" Type="http://schemas.openxmlformats.org/officeDocument/2006/relationships/hyperlink" Target="http://studenthealth.uiowa.edu/services/psychiatry/"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rairielightsbooks.com" TargetMode="External"/><Relationship Id="rId23" Type="http://schemas.openxmlformats.org/officeDocument/2006/relationships/hyperlink" Target="https://www.eventbrite.com/e/confluences-01-a-conversation-with-yvonne-owuor-hosted-by-alvin-pang-tickets-117731188153?fbclid=IwAR0gJZzuGkgYmeeHZ4-CNSJzWr3u8a7Fv2HXpzc3wqoSNrlqw8wLzkN1qFQ" TargetMode="External"/><Relationship Id="rId28" Type="http://schemas.openxmlformats.org/officeDocument/2006/relationships/hyperlink" Target="https://publishingperspectives.com/2013/08/what-role-can-literature-play-in-cultural---%20diplomacy/" TargetMode="External"/><Relationship Id="rId36" Type="http://schemas.openxmlformats.org/officeDocument/2006/relationships/hyperlink" Target="https://iwp.uiowa.edu/people/alisa-ganieva" TargetMode="External"/><Relationship Id="rId49" Type="http://schemas.openxmlformats.org/officeDocument/2006/relationships/hyperlink" Target="https://jansteyn.com/essays-and-reviews/" TargetMode="External"/><Relationship Id="rId57" Type="http://schemas.openxmlformats.org/officeDocument/2006/relationships/hyperlink" Target="http://clas.uiowa.edu/students/handbook/academic-fraud-honor-code" TargetMode="External"/><Relationship Id="rId10" Type="http://schemas.openxmlformats.org/officeDocument/2006/relationships/hyperlink" Target="https://clas.uiowa.edu/sites/default/files/ABSENCE%20EXPLANATION%20FORM.pdf" TargetMode="External"/><Relationship Id="rId31" Type="http://schemas.openxmlformats.org/officeDocument/2006/relationships/hyperlink" Target="https://iwp.uiowa.edu/about-iwp/cultural-diplomacy" TargetMode="External"/><Relationship Id="rId44" Type="http://schemas.openxmlformats.org/officeDocument/2006/relationships/hyperlink" Target="https://iwp.uiowa.edu/writers/ethan-w-kim" TargetMode="External"/><Relationship Id="rId52" Type="http://schemas.openxmlformats.org/officeDocument/2006/relationships/hyperlink" Target="https://iwp.uiowa.edu/programs/WCM" TargetMode="External"/><Relationship Id="rId60" Type="http://schemas.openxmlformats.org/officeDocument/2006/relationships/hyperlink" Target="https://www.grad.uiowa.edu/gc-contacts" TargetMode="External"/><Relationship Id="rId65" Type="http://schemas.openxmlformats.org/officeDocument/2006/relationships/hyperlink" Target="http://osmrc.uiowa.edu/" TargetMode="External"/><Relationship Id="rId73" Type="http://schemas.openxmlformats.org/officeDocument/2006/relationships/hyperlink" Target="mailto:uitat@uiowa.edu" TargetMode="External"/><Relationship Id="rId78" Type="http://schemas.openxmlformats.org/officeDocument/2006/relationships/hyperlink" Target="https://dos.uiowa.edu/policies/code-of-student-life/"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las.uiowa.edu/faculty/student-attendance-and-absences" TargetMode="External"/><Relationship Id="rId13" Type="http://schemas.openxmlformats.org/officeDocument/2006/relationships/hyperlink" Target="https://iwp.uiowa.edu/writers/mo-yan" TargetMode="External"/><Relationship Id="rId18" Type="http://schemas.openxmlformats.org/officeDocument/2006/relationships/hyperlink" Target="https://iwp.uiowa.edu/residency/participants" TargetMode="External"/><Relationship Id="rId39" Type="http://schemas.openxmlformats.org/officeDocument/2006/relationships/hyperlink" Target="http://www.autumnhillbooks.org/tongue-refuses.html" TargetMode="External"/><Relationship Id="rId34" Type="http://schemas.openxmlformats.org/officeDocument/2006/relationships/hyperlink" Target="https://www.vqronline.org/essay/%E2%80%9C-thicket-bitter-roots%E2%80%9D-ghazal-america" TargetMode="External"/><Relationship Id="rId50" Type="http://schemas.openxmlformats.org/officeDocument/2006/relationships/hyperlink" Target="file:///C:\Users\ndurovic\Desktop\2020%20IWP\teaching%202020\ILT%202020\ilt%202020%20syllabi\iframe%20frameborder=%220%22%20scrolling=%22no%22%20style=%22border:0px%22%20src=%22https:\books.google.com\books%3fid=s7QfDAAAQBAJ&amp;newbks=1&amp;newbks_redir=0&amp;lpg=PP1&amp;pg=PT64&amp;output=embed%22%20width=500%20height=500%3e%3c\iframe" TargetMode="External"/><Relationship Id="rId55" Type="http://schemas.openxmlformats.org/officeDocument/2006/relationships/hyperlink" Target="https://clas.uiowa.edu/students/handbook/attendance-absences" TargetMode="External"/><Relationship Id="rId76" Type="http://schemas.openxmlformats.org/officeDocument/2006/relationships/hyperlink" Target="https://www.uihealthcare.org/behavioral-health-services/%20" TargetMode="External"/><Relationship Id="rId7" Type="http://schemas.openxmlformats.org/officeDocument/2006/relationships/endnotes" Target="endnotes.xml"/><Relationship Id="rId71" Type="http://schemas.openxmlformats.org/officeDocument/2006/relationships/hyperlink" Target="http://osmrc.uiowa.edu/report-problem" TargetMode="External"/><Relationship Id="rId2" Type="http://schemas.openxmlformats.org/officeDocument/2006/relationships/numbering" Target="numbering.xml"/><Relationship Id="rId29" Type="http://schemas.openxmlformats.org/officeDocument/2006/relationships/hyperlink" Target="https://publishingperspectives.com/2013/08/graphic-novel-collaboration-targets-a-geopolitical-conundrum/" TargetMode="External"/><Relationship Id="rId24" Type="http://schemas.openxmlformats.org/officeDocument/2006/relationships/hyperlink" Target="https://iwp.uiowa.edu/writers/yvonne-ouwuor" TargetMode="External"/><Relationship Id="rId40" Type="http://schemas.openxmlformats.org/officeDocument/2006/relationships/hyperlink" Target="https://koreanliteraturenow.com/interviews/kim-sun-woo-conversation-kim-sun-woo-eye-your-heart" TargetMode="External"/><Relationship Id="rId45" Type="http://schemas.openxmlformats.org/officeDocument/2006/relationships/hyperlink" Target="https://iwp.uiowa.edu/page/iwp-alum-mo-yan-wins-2012-nobel-prize-in-literature" TargetMode="External"/><Relationship Id="rId66" Type="http://schemas.openxmlformats.org/officeDocument/2006/relationships/hyperlink" Target="https://rvap.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0BE174F-3D4D-4240-A3AF-2B0FBB80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3938</Words>
  <Characters>22448</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Durovicova, Natasa</dc:creator>
  <cp:keywords/>
  <dc:description/>
  <cp:lastModifiedBy>Durovicova, Natasa</cp:lastModifiedBy>
  <cp:revision>2</cp:revision>
  <cp:lastPrinted>2020-09-28T20:30:00Z</cp:lastPrinted>
  <dcterms:created xsi:type="dcterms:W3CDTF">2020-10-15T21:12:00Z</dcterms:created>
  <dcterms:modified xsi:type="dcterms:W3CDTF">2020-10-15T21:12:00Z</dcterms:modified>
</cp:coreProperties>
</file>